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9A407" w14:textId="77777777" w:rsidR="00236C52" w:rsidRDefault="00236C52" w:rsidP="00E62F76">
      <w:pPr>
        <w:widowControl w:val="0"/>
        <w:autoSpaceDE w:val="0"/>
        <w:autoSpaceDN w:val="0"/>
        <w:adjustRightInd w:val="0"/>
        <w:rPr>
          <w:rFonts w:cs="Arial"/>
          <w:b/>
          <w:color w:val="000000"/>
          <w:sz w:val="32"/>
          <w:szCs w:val="32"/>
        </w:rPr>
      </w:pPr>
      <w:bookmarkStart w:id="0" w:name="_Hlk135123044"/>
    </w:p>
    <w:p w14:paraId="6556762F" w14:textId="77777777" w:rsidR="008B25DC" w:rsidRPr="00B213ED" w:rsidRDefault="008B25DC" w:rsidP="00E62F76">
      <w:pPr>
        <w:widowControl w:val="0"/>
        <w:autoSpaceDE w:val="0"/>
        <w:autoSpaceDN w:val="0"/>
        <w:adjustRightInd w:val="0"/>
        <w:rPr>
          <w:rFonts w:cs="Arial"/>
          <w:b/>
          <w:color w:val="000000"/>
          <w:sz w:val="32"/>
          <w:szCs w:val="32"/>
        </w:rPr>
      </w:pPr>
    </w:p>
    <w:p w14:paraId="4100DA84" w14:textId="77777777" w:rsidR="00236C52" w:rsidRPr="00B213ED" w:rsidRDefault="00236C52" w:rsidP="00E62F76">
      <w:pPr>
        <w:widowControl w:val="0"/>
        <w:autoSpaceDE w:val="0"/>
        <w:autoSpaceDN w:val="0"/>
        <w:adjustRightInd w:val="0"/>
        <w:rPr>
          <w:rFonts w:cs="Arial"/>
          <w:b/>
          <w:color w:val="000000"/>
          <w:sz w:val="32"/>
          <w:szCs w:val="32"/>
        </w:rPr>
      </w:pPr>
    </w:p>
    <w:p w14:paraId="58CBD3F1" w14:textId="77777777" w:rsidR="00236C52" w:rsidRPr="00B213ED" w:rsidRDefault="00236C52" w:rsidP="00E62F76">
      <w:pPr>
        <w:widowControl w:val="0"/>
        <w:autoSpaceDE w:val="0"/>
        <w:autoSpaceDN w:val="0"/>
        <w:adjustRightInd w:val="0"/>
        <w:rPr>
          <w:rFonts w:cs="Arial"/>
          <w:b/>
          <w:color w:val="000000"/>
          <w:sz w:val="32"/>
          <w:szCs w:val="32"/>
        </w:rPr>
      </w:pPr>
    </w:p>
    <w:p w14:paraId="1E8EA429" w14:textId="77777777" w:rsidR="00236C52" w:rsidRPr="00B213ED" w:rsidRDefault="00236C52" w:rsidP="00E62F76">
      <w:pPr>
        <w:widowControl w:val="0"/>
        <w:autoSpaceDE w:val="0"/>
        <w:autoSpaceDN w:val="0"/>
        <w:adjustRightInd w:val="0"/>
        <w:rPr>
          <w:rFonts w:cs="Arial"/>
          <w:b/>
          <w:color w:val="000000"/>
          <w:sz w:val="32"/>
          <w:szCs w:val="32"/>
        </w:rPr>
      </w:pPr>
    </w:p>
    <w:p w14:paraId="613C8A0A" w14:textId="77777777" w:rsidR="00236C52" w:rsidRPr="00B213ED" w:rsidRDefault="00236C52" w:rsidP="00E62F76">
      <w:pPr>
        <w:widowControl w:val="0"/>
        <w:autoSpaceDE w:val="0"/>
        <w:autoSpaceDN w:val="0"/>
        <w:adjustRightInd w:val="0"/>
        <w:rPr>
          <w:rFonts w:cs="Arial"/>
          <w:b/>
          <w:color w:val="000000"/>
          <w:sz w:val="32"/>
          <w:szCs w:val="32"/>
        </w:rPr>
      </w:pPr>
    </w:p>
    <w:p w14:paraId="6A8896F8" w14:textId="77777777" w:rsidR="00236C52" w:rsidRPr="00B213ED" w:rsidRDefault="00236C52" w:rsidP="00E62F76">
      <w:pPr>
        <w:widowControl w:val="0"/>
        <w:autoSpaceDE w:val="0"/>
        <w:autoSpaceDN w:val="0"/>
        <w:adjustRightInd w:val="0"/>
        <w:rPr>
          <w:rFonts w:cs="Arial"/>
          <w:b/>
          <w:color w:val="000000"/>
          <w:sz w:val="32"/>
          <w:szCs w:val="32"/>
        </w:rPr>
      </w:pPr>
    </w:p>
    <w:p w14:paraId="1514932B" w14:textId="77777777" w:rsidR="00236C52" w:rsidRPr="00B213ED" w:rsidRDefault="00236C52" w:rsidP="00E62F76">
      <w:pPr>
        <w:widowControl w:val="0"/>
        <w:autoSpaceDE w:val="0"/>
        <w:autoSpaceDN w:val="0"/>
        <w:adjustRightInd w:val="0"/>
        <w:rPr>
          <w:rFonts w:cs="Arial"/>
          <w:b/>
          <w:color w:val="000000"/>
          <w:sz w:val="32"/>
          <w:szCs w:val="32"/>
        </w:rPr>
      </w:pPr>
    </w:p>
    <w:p w14:paraId="515EA1C0" w14:textId="77777777" w:rsidR="00236C52" w:rsidRPr="000A773D" w:rsidRDefault="00516002" w:rsidP="00E62F76">
      <w:pPr>
        <w:rPr>
          <w:rFonts w:cs="Arial"/>
          <w:b/>
          <w:color w:val="444444"/>
          <w:spacing w:val="8"/>
          <w:sz w:val="32"/>
          <w:szCs w:val="32"/>
        </w:rPr>
      </w:pPr>
      <w:r>
        <w:rPr>
          <w:rStyle w:val="1LeitlinieTitel"/>
          <w:rFonts w:cs="Arial"/>
          <w:szCs w:val="32"/>
        </w:rPr>
        <w:t>Arbeitshilfe</w:t>
      </w:r>
      <w:r w:rsidR="00206C50" w:rsidRPr="00B213ED">
        <w:rPr>
          <w:rStyle w:val="1LeitlinieTitel"/>
          <w:rFonts w:cs="Arial"/>
          <w:szCs w:val="32"/>
        </w:rPr>
        <w:t xml:space="preserve"> </w:t>
      </w:r>
      <w:r w:rsidR="00236C52" w:rsidRPr="00B213ED">
        <w:rPr>
          <w:rStyle w:val="1LeitlinieTitel"/>
          <w:rFonts w:cs="Arial"/>
          <w:szCs w:val="32"/>
        </w:rPr>
        <w:t xml:space="preserve">der Bundesapothekerkammer </w:t>
      </w:r>
      <w:r w:rsidR="00236C52" w:rsidRPr="00B213ED">
        <w:rPr>
          <w:rStyle w:val="1LeitlinieTitel"/>
          <w:rFonts w:cs="Arial"/>
          <w:szCs w:val="32"/>
        </w:rPr>
        <w:br/>
        <w:t>zur Qualitätssicherung</w:t>
      </w:r>
      <w:r w:rsidR="009C6770" w:rsidRPr="00B213ED">
        <w:rPr>
          <w:rStyle w:val="1LeitlinieTitel"/>
          <w:rFonts w:cs="Arial"/>
          <w:szCs w:val="32"/>
        </w:rPr>
        <w:t xml:space="preserve"> </w:t>
      </w:r>
    </w:p>
    <w:p w14:paraId="36702761" w14:textId="77777777" w:rsidR="00236C52" w:rsidRDefault="00236C52" w:rsidP="00E62F76">
      <w:pPr>
        <w:widowControl w:val="0"/>
        <w:autoSpaceDE w:val="0"/>
        <w:autoSpaceDN w:val="0"/>
        <w:adjustRightInd w:val="0"/>
        <w:rPr>
          <w:rFonts w:cs="Arial"/>
          <w:b/>
          <w:color w:val="000000"/>
          <w:sz w:val="32"/>
          <w:szCs w:val="32"/>
        </w:rPr>
      </w:pPr>
    </w:p>
    <w:p w14:paraId="07A38BE8" w14:textId="77777777" w:rsidR="00516002" w:rsidRDefault="00EE5481" w:rsidP="00E62F76">
      <w:pPr>
        <w:widowControl w:val="0"/>
        <w:autoSpaceDE w:val="0"/>
        <w:autoSpaceDN w:val="0"/>
        <w:adjustRightInd w:val="0"/>
        <w:rPr>
          <w:rFonts w:cs="Arial"/>
          <w:b/>
          <w:color w:val="000000"/>
          <w:sz w:val="32"/>
          <w:szCs w:val="32"/>
        </w:rPr>
      </w:pPr>
      <w:r>
        <w:rPr>
          <w:rFonts w:cs="Arial"/>
          <w:b/>
          <w:color w:val="000000"/>
          <w:sz w:val="32"/>
          <w:szCs w:val="32"/>
        </w:rPr>
        <w:t>STANDARDARBEITSANWEISUNG</w:t>
      </w:r>
      <w:r w:rsidR="00516002">
        <w:rPr>
          <w:rFonts w:cs="Arial"/>
          <w:b/>
          <w:color w:val="000000"/>
          <w:sz w:val="32"/>
          <w:szCs w:val="32"/>
        </w:rPr>
        <w:t xml:space="preserve"> </w:t>
      </w:r>
    </w:p>
    <w:p w14:paraId="283B0AB1" w14:textId="77777777" w:rsidR="00F913EB" w:rsidRPr="00B213ED" w:rsidRDefault="00F913EB" w:rsidP="00E62F76">
      <w:pPr>
        <w:widowControl w:val="0"/>
        <w:autoSpaceDE w:val="0"/>
        <w:autoSpaceDN w:val="0"/>
        <w:adjustRightInd w:val="0"/>
        <w:rPr>
          <w:rFonts w:cs="Arial"/>
          <w:b/>
          <w:color w:val="000000"/>
          <w:sz w:val="32"/>
          <w:szCs w:val="32"/>
        </w:rPr>
      </w:pPr>
    </w:p>
    <w:p w14:paraId="7C15DFBF" w14:textId="2FC96A4B" w:rsidR="003D736F" w:rsidRPr="000630E8" w:rsidRDefault="00121A0A" w:rsidP="002F55F2">
      <w:pPr>
        <w:pStyle w:val="1LeitlinieUntertitel"/>
        <w:numPr>
          <w:ilvl w:val="0"/>
          <w:numId w:val="2"/>
        </w:numPr>
        <w:tabs>
          <w:tab w:val="left" w:pos="567"/>
        </w:tabs>
        <w:spacing w:before="0" w:after="0"/>
        <w:ind w:left="567" w:hanging="567"/>
        <w:rPr>
          <w:rFonts w:cs="Arial"/>
          <w:color w:val="auto"/>
        </w:rPr>
      </w:pPr>
      <w:r>
        <w:rPr>
          <w:rStyle w:val="ABDATitel"/>
          <w:rFonts w:cs="Arial"/>
          <w:b/>
          <w:color w:val="auto"/>
          <w:szCs w:val="32"/>
        </w:rPr>
        <w:t>Durchführung der</w:t>
      </w:r>
      <w:r w:rsidR="00D47913">
        <w:rPr>
          <w:rStyle w:val="ABDATitel"/>
          <w:rFonts w:cs="Arial"/>
          <w:b/>
          <w:color w:val="auto"/>
          <w:szCs w:val="32"/>
        </w:rPr>
        <w:t xml:space="preserve"> COVID-19-Schutzimpfung</w:t>
      </w:r>
      <w:r w:rsidR="00E51DE3">
        <w:rPr>
          <w:rStyle w:val="ABDATitel"/>
          <w:rFonts w:cs="Arial"/>
          <w:b/>
          <w:color w:val="auto"/>
          <w:szCs w:val="32"/>
        </w:rPr>
        <w:t>en</w:t>
      </w:r>
      <w:r w:rsidR="009A1CCB">
        <w:rPr>
          <w:rStyle w:val="ABDATitel"/>
          <w:rFonts w:cs="Arial"/>
          <w:b/>
          <w:color w:val="auto"/>
          <w:szCs w:val="32"/>
        </w:rPr>
        <w:br/>
      </w:r>
      <w:r w:rsidR="007960C7">
        <w:rPr>
          <w:rStyle w:val="ABDATitel"/>
          <w:rFonts w:cs="Arial"/>
          <w:b/>
          <w:color w:val="auto"/>
          <w:szCs w:val="32"/>
        </w:rPr>
        <w:t xml:space="preserve">in </w:t>
      </w:r>
      <w:r w:rsidR="001930A6">
        <w:rPr>
          <w:rStyle w:val="ABDATitel"/>
          <w:rFonts w:cs="Arial"/>
          <w:b/>
          <w:color w:val="auto"/>
          <w:szCs w:val="32"/>
        </w:rPr>
        <w:t>öffentlichen</w:t>
      </w:r>
      <w:r w:rsidR="007960C7">
        <w:rPr>
          <w:rStyle w:val="ABDATitel"/>
          <w:rFonts w:cs="Arial"/>
          <w:b/>
          <w:color w:val="auto"/>
          <w:szCs w:val="32"/>
        </w:rPr>
        <w:t xml:space="preserve"> Apotheke</w:t>
      </w:r>
      <w:r w:rsidR="00DA50C1">
        <w:rPr>
          <w:rStyle w:val="ABDATitel"/>
          <w:rFonts w:cs="Arial"/>
          <w:b/>
          <w:color w:val="auto"/>
          <w:szCs w:val="32"/>
        </w:rPr>
        <w:t>n</w:t>
      </w:r>
    </w:p>
    <w:p w14:paraId="6E358C1C" w14:textId="77777777" w:rsidR="00B213ED" w:rsidRPr="000630E8" w:rsidRDefault="00B213ED" w:rsidP="00E62F76">
      <w:pPr>
        <w:pStyle w:val="1LeitlinieUntertitel"/>
        <w:tabs>
          <w:tab w:val="left" w:pos="426"/>
        </w:tabs>
        <w:spacing w:before="0" w:after="0"/>
        <w:rPr>
          <w:rFonts w:cs="Arial"/>
          <w:color w:val="auto"/>
        </w:rPr>
      </w:pPr>
    </w:p>
    <w:p w14:paraId="174CF367" w14:textId="2D54B490" w:rsidR="00236C52" w:rsidRPr="00F765D5" w:rsidRDefault="00516002" w:rsidP="00D47913">
      <w:pPr>
        <w:pStyle w:val="1LeitlinieRevision"/>
        <w:spacing w:before="0" w:after="0"/>
        <w:rPr>
          <w:rFonts w:cs="Arial"/>
          <w:b w:val="0"/>
          <w:i/>
        </w:rPr>
      </w:pPr>
      <w:r>
        <w:rPr>
          <w:rFonts w:cs="Arial"/>
          <w:color w:val="auto"/>
        </w:rPr>
        <w:t>Stand</w:t>
      </w:r>
      <w:r w:rsidR="00DC6141">
        <w:rPr>
          <w:rFonts w:cs="Arial"/>
          <w:color w:val="auto"/>
        </w:rPr>
        <w:t xml:space="preserve"> der Revision</w:t>
      </w:r>
      <w:r w:rsidR="00BA5E97" w:rsidRPr="00B213ED">
        <w:rPr>
          <w:rFonts w:cs="Arial"/>
          <w:color w:val="auto"/>
        </w:rPr>
        <w:t xml:space="preserve">: </w:t>
      </w:r>
      <w:r w:rsidR="00F1333E">
        <w:rPr>
          <w:rFonts w:cs="Arial"/>
          <w:color w:val="auto"/>
        </w:rPr>
        <w:t>12.09</w:t>
      </w:r>
      <w:r w:rsidR="00F10816">
        <w:rPr>
          <w:rFonts w:cs="Arial"/>
          <w:color w:val="auto"/>
        </w:rPr>
        <w:t>.2025</w:t>
      </w:r>
    </w:p>
    <w:p w14:paraId="7E22792D" w14:textId="77777777" w:rsidR="00236C52" w:rsidRPr="00B213ED" w:rsidRDefault="00236C52" w:rsidP="00E62F76">
      <w:pPr>
        <w:widowControl w:val="0"/>
        <w:autoSpaceDE w:val="0"/>
        <w:autoSpaceDN w:val="0"/>
        <w:adjustRightInd w:val="0"/>
        <w:rPr>
          <w:rFonts w:cs="Arial"/>
          <w:b/>
          <w:color w:val="000000"/>
        </w:rPr>
      </w:pPr>
    </w:p>
    <w:p w14:paraId="0B8FAD7C" w14:textId="77777777" w:rsidR="00236C52" w:rsidRPr="00B213ED" w:rsidRDefault="00236C52" w:rsidP="00E62F76">
      <w:pPr>
        <w:widowControl w:val="0"/>
        <w:autoSpaceDE w:val="0"/>
        <w:autoSpaceDN w:val="0"/>
        <w:adjustRightInd w:val="0"/>
        <w:rPr>
          <w:rFonts w:cs="Arial"/>
          <w:b/>
          <w:color w:val="000000"/>
        </w:rPr>
      </w:pPr>
    </w:p>
    <w:p w14:paraId="7AC9FD86" w14:textId="43ACBE7E" w:rsidR="009B4DFA" w:rsidRPr="00EB0355" w:rsidRDefault="009B4DFA" w:rsidP="009B4DFA">
      <w:pPr>
        <w:pStyle w:val="1LeitlinieRevision"/>
        <w:spacing w:before="0" w:after="0"/>
        <w:rPr>
          <w:rFonts w:cs="Arial"/>
          <w:b w:val="0"/>
          <w:i/>
          <w:iCs/>
          <w:sz w:val="24"/>
        </w:rPr>
      </w:pPr>
      <w:r w:rsidRPr="000204A5">
        <w:rPr>
          <w:rFonts w:cs="Arial"/>
          <w:b w:val="0"/>
          <w:i/>
          <w:iCs/>
          <w:sz w:val="24"/>
          <w:highlight w:val="yellow"/>
        </w:rPr>
        <w:t xml:space="preserve">(geändert am </w:t>
      </w:r>
      <w:r w:rsidR="00D326B7">
        <w:rPr>
          <w:rFonts w:cs="Arial"/>
          <w:b w:val="0"/>
          <w:i/>
          <w:iCs/>
          <w:sz w:val="24"/>
          <w:highlight w:val="yellow"/>
        </w:rPr>
        <w:t>11.11</w:t>
      </w:r>
      <w:r>
        <w:rPr>
          <w:rFonts w:cs="Arial"/>
          <w:b w:val="0"/>
          <w:i/>
          <w:iCs/>
          <w:sz w:val="24"/>
          <w:highlight w:val="yellow"/>
        </w:rPr>
        <w:t>.2025</w:t>
      </w:r>
      <w:r w:rsidRPr="000204A5">
        <w:rPr>
          <w:rFonts w:cs="Arial"/>
          <w:b w:val="0"/>
          <w:i/>
          <w:iCs/>
          <w:sz w:val="24"/>
          <w:highlight w:val="yellow"/>
        </w:rPr>
        <w:t xml:space="preserve">: S. </w:t>
      </w:r>
      <w:r w:rsidRPr="00B34CE1">
        <w:rPr>
          <w:rFonts w:cs="Arial"/>
          <w:b w:val="0"/>
          <w:i/>
          <w:iCs/>
          <w:sz w:val="24"/>
          <w:highlight w:val="yellow"/>
        </w:rPr>
        <w:t>1</w:t>
      </w:r>
      <w:r>
        <w:rPr>
          <w:rFonts w:cs="Arial"/>
          <w:b w:val="0"/>
          <w:i/>
          <w:iCs/>
          <w:sz w:val="24"/>
          <w:highlight w:val="yellow"/>
        </w:rPr>
        <w:t>0 und S. 12</w:t>
      </w:r>
      <w:r w:rsidRPr="00B34CE1">
        <w:rPr>
          <w:rFonts w:cs="Arial"/>
          <w:b w:val="0"/>
          <w:i/>
          <w:iCs/>
          <w:sz w:val="24"/>
          <w:highlight w:val="yellow"/>
        </w:rPr>
        <w:t xml:space="preserve"> Streichung der </w:t>
      </w:r>
      <w:r w:rsidR="00D326B7">
        <w:rPr>
          <w:rFonts w:cs="Arial"/>
          <w:b w:val="0"/>
          <w:i/>
          <w:iCs/>
          <w:sz w:val="24"/>
          <w:highlight w:val="yellow"/>
        </w:rPr>
        <w:t xml:space="preserve">bisher </w:t>
      </w:r>
      <w:proofErr w:type="gramStart"/>
      <w:r w:rsidR="00D326B7">
        <w:rPr>
          <w:rFonts w:cs="Arial"/>
          <w:b w:val="0"/>
          <w:i/>
          <w:iCs/>
          <w:sz w:val="24"/>
          <w:highlight w:val="yellow"/>
        </w:rPr>
        <w:t xml:space="preserve">empfohlenen </w:t>
      </w:r>
      <w:r w:rsidRPr="00B34CE1">
        <w:rPr>
          <w:rFonts w:cs="Arial"/>
          <w:b w:val="0"/>
          <w:i/>
          <w:iCs/>
          <w:sz w:val="24"/>
          <w:highlight w:val="yellow"/>
        </w:rPr>
        <w:t xml:space="preserve"> Aspiration</w:t>
      </w:r>
      <w:proofErr w:type="gramEnd"/>
      <w:r w:rsidRPr="00B34CE1">
        <w:rPr>
          <w:rFonts w:cs="Arial"/>
          <w:b w:val="0"/>
          <w:i/>
          <w:iCs/>
          <w:sz w:val="24"/>
          <w:highlight w:val="yellow"/>
        </w:rPr>
        <w:t xml:space="preserve"> bei COVID-19-Impfungen.)</w:t>
      </w:r>
    </w:p>
    <w:p w14:paraId="21FF2486" w14:textId="77777777" w:rsidR="00236C52" w:rsidRPr="00B213ED" w:rsidRDefault="00236C52" w:rsidP="00E62F76">
      <w:pPr>
        <w:widowControl w:val="0"/>
        <w:autoSpaceDE w:val="0"/>
        <w:autoSpaceDN w:val="0"/>
        <w:adjustRightInd w:val="0"/>
        <w:rPr>
          <w:rFonts w:cs="Arial"/>
          <w:b/>
          <w:color w:val="000000"/>
        </w:rPr>
      </w:pPr>
    </w:p>
    <w:p w14:paraId="5428DE2D" w14:textId="77777777" w:rsidR="00236C52" w:rsidRPr="00B213ED" w:rsidRDefault="00236C52" w:rsidP="00E62F76">
      <w:pPr>
        <w:widowControl w:val="0"/>
        <w:autoSpaceDE w:val="0"/>
        <w:autoSpaceDN w:val="0"/>
        <w:adjustRightInd w:val="0"/>
        <w:rPr>
          <w:rFonts w:cs="Arial"/>
          <w:b/>
          <w:color w:val="000000"/>
        </w:rPr>
      </w:pPr>
    </w:p>
    <w:p w14:paraId="3EE058B6" w14:textId="77777777" w:rsidR="00236C52" w:rsidRPr="00B213ED" w:rsidRDefault="00236C52" w:rsidP="00E62F76">
      <w:pPr>
        <w:widowControl w:val="0"/>
        <w:autoSpaceDE w:val="0"/>
        <w:autoSpaceDN w:val="0"/>
        <w:adjustRightInd w:val="0"/>
        <w:rPr>
          <w:rFonts w:cs="Arial"/>
          <w:b/>
          <w:color w:val="000000"/>
        </w:rPr>
      </w:pPr>
    </w:p>
    <w:p w14:paraId="4CB0250B" w14:textId="597E652E" w:rsidR="000209F3" w:rsidRDefault="000209F3" w:rsidP="00E62F76">
      <w:pPr>
        <w:widowControl w:val="0"/>
        <w:autoSpaceDE w:val="0"/>
        <w:autoSpaceDN w:val="0"/>
        <w:adjustRightInd w:val="0"/>
        <w:rPr>
          <w:rFonts w:cs="Arial"/>
          <w:b/>
          <w:color w:val="000000"/>
        </w:rPr>
      </w:pPr>
    </w:p>
    <w:p w14:paraId="60FC7D56" w14:textId="77777777" w:rsidR="00A12758" w:rsidRPr="00B213ED" w:rsidRDefault="00A12758" w:rsidP="00E62F76">
      <w:pPr>
        <w:widowControl w:val="0"/>
        <w:autoSpaceDE w:val="0"/>
        <w:autoSpaceDN w:val="0"/>
        <w:adjustRightInd w:val="0"/>
        <w:rPr>
          <w:rFonts w:cs="Arial"/>
          <w:b/>
          <w:color w:val="000000"/>
        </w:rPr>
      </w:pPr>
    </w:p>
    <w:p w14:paraId="1C89F269" w14:textId="77777777" w:rsidR="000209F3" w:rsidRPr="00B213ED" w:rsidRDefault="000209F3" w:rsidP="00E62F76">
      <w:pPr>
        <w:widowControl w:val="0"/>
        <w:autoSpaceDE w:val="0"/>
        <w:autoSpaceDN w:val="0"/>
        <w:adjustRightInd w:val="0"/>
        <w:rPr>
          <w:rFonts w:cs="Arial"/>
          <w:b/>
          <w:color w:val="000000"/>
        </w:rPr>
      </w:pPr>
    </w:p>
    <w:p w14:paraId="732570B2" w14:textId="77777777" w:rsidR="000209F3" w:rsidRPr="00B213ED" w:rsidRDefault="000209F3" w:rsidP="00E62F76">
      <w:pPr>
        <w:widowControl w:val="0"/>
        <w:autoSpaceDE w:val="0"/>
        <w:autoSpaceDN w:val="0"/>
        <w:adjustRightInd w:val="0"/>
        <w:rPr>
          <w:rFonts w:cs="Arial"/>
          <w:b/>
          <w:color w:val="000000"/>
        </w:rPr>
      </w:pPr>
    </w:p>
    <w:p w14:paraId="0DCF71FA" w14:textId="77777777" w:rsidR="00993E40" w:rsidRDefault="00993E40" w:rsidP="00E62F76">
      <w:pPr>
        <w:widowControl w:val="0"/>
        <w:autoSpaceDE w:val="0"/>
        <w:autoSpaceDN w:val="0"/>
        <w:adjustRightInd w:val="0"/>
        <w:rPr>
          <w:rFonts w:cs="Arial"/>
          <w:b/>
          <w:color w:val="000000"/>
        </w:rPr>
      </w:pPr>
    </w:p>
    <w:p w14:paraId="2339F12A" w14:textId="77777777" w:rsidR="00D47913" w:rsidRPr="00441590" w:rsidRDefault="00EE5481" w:rsidP="00E62F76">
      <w:pPr>
        <w:widowControl w:val="0"/>
        <w:autoSpaceDE w:val="0"/>
        <w:autoSpaceDN w:val="0"/>
        <w:adjustRightInd w:val="0"/>
        <w:rPr>
          <w:rFonts w:cs="Arial"/>
          <w:b/>
          <w:color w:val="ED0000"/>
          <w:szCs w:val="22"/>
        </w:rPr>
      </w:pPr>
      <w:r w:rsidRPr="00441590">
        <w:rPr>
          <w:rFonts w:cs="Arial"/>
          <w:b/>
          <w:color w:val="ED0000"/>
          <w:szCs w:val="22"/>
        </w:rPr>
        <w:br/>
      </w:r>
    </w:p>
    <w:p w14:paraId="79C76AC4" w14:textId="77777777" w:rsidR="00D47913" w:rsidRPr="00441590" w:rsidRDefault="00D47913" w:rsidP="00E62F76">
      <w:pPr>
        <w:widowControl w:val="0"/>
        <w:autoSpaceDE w:val="0"/>
        <w:autoSpaceDN w:val="0"/>
        <w:adjustRightInd w:val="0"/>
        <w:rPr>
          <w:rFonts w:cs="Arial"/>
          <w:b/>
          <w:color w:val="ED0000"/>
          <w:szCs w:val="22"/>
        </w:rPr>
      </w:pPr>
    </w:p>
    <w:p w14:paraId="1B25CBB4" w14:textId="77777777" w:rsidR="00A03A3B" w:rsidRPr="00441590" w:rsidRDefault="00A03A3B" w:rsidP="00E62F76">
      <w:pPr>
        <w:widowControl w:val="0"/>
        <w:autoSpaceDE w:val="0"/>
        <w:autoSpaceDN w:val="0"/>
        <w:adjustRightInd w:val="0"/>
        <w:rPr>
          <w:rFonts w:cs="Arial"/>
          <w:b/>
          <w:color w:val="ED0000"/>
          <w:szCs w:val="22"/>
        </w:rPr>
      </w:pPr>
    </w:p>
    <w:p w14:paraId="0D623F02" w14:textId="77777777" w:rsidR="00A03A3B" w:rsidRPr="00441590" w:rsidRDefault="00A03A3B" w:rsidP="00E62F76">
      <w:pPr>
        <w:widowControl w:val="0"/>
        <w:autoSpaceDE w:val="0"/>
        <w:autoSpaceDN w:val="0"/>
        <w:adjustRightInd w:val="0"/>
        <w:rPr>
          <w:rFonts w:cs="Arial"/>
          <w:b/>
          <w:color w:val="ED0000"/>
          <w:szCs w:val="22"/>
        </w:rPr>
      </w:pPr>
    </w:p>
    <w:p w14:paraId="00287D6C" w14:textId="77777777" w:rsidR="00D47913" w:rsidRPr="00441590" w:rsidRDefault="00D47913" w:rsidP="00E62F76">
      <w:pPr>
        <w:widowControl w:val="0"/>
        <w:autoSpaceDE w:val="0"/>
        <w:autoSpaceDN w:val="0"/>
        <w:adjustRightInd w:val="0"/>
        <w:rPr>
          <w:rFonts w:cs="Arial"/>
          <w:b/>
          <w:color w:val="ED0000"/>
          <w:szCs w:val="22"/>
        </w:rPr>
      </w:pPr>
    </w:p>
    <w:p w14:paraId="73ABA559" w14:textId="77777777" w:rsidR="00D47913" w:rsidRPr="00441590" w:rsidRDefault="00D47913" w:rsidP="00E62F76">
      <w:pPr>
        <w:widowControl w:val="0"/>
        <w:autoSpaceDE w:val="0"/>
        <w:autoSpaceDN w:val="0"/>
        <w:adjustRightInd w:val="0"/>
        <w:rPr>
          <w:rFonts w:cs="Arial"/>
          <w:b/>
          <w:color w:val="ED0000"/>
          <w:szCs w:val="22"/>
        </w:rPr>
      </w:pPr>
    </w:p>
    <w:p w14:paraId="174068EB" w14:textId="77777777" w:rsidR="006D7E17" w:rsidRPr="00441590" w:rsidRDefault="006D7E17" w:rsidP="00E62F76">
      <w:pPr>
        <w:widowControl w:val="0"/>
        <w:autoSpaceDE w:val="0"/>
        <w:autoSpaceDN w:val="0"/>
        <w:adjustRightInd w:val="0"/>
        <w:rPr>
          <w:rFonts w:cs="Arial"/>
          <w:b/>
          <w:color w:val="ED0000"/>
          <w:szCs w:val="22"/>
        </w:rPr>
      </w:pPr>
    </w:p>
    <w:p w14:paraId="7DB98B5D" w14:textId="77777777" w:rsidR="006D7E17" w:rsidRPr="00441590" w:rsidRDefault="006D7E17" w:rsidP="00E62F76">
      <w:pPr>
        <w:widowControl w:val="0"/>
        <w:autoSpaceDE w:val="0"/>
        <w:autoSpaceDN w:val="0"/>
        <w:adjustRightInd w:val="0"/>
        <w:rPr>
          <w:rFonts w:cs="Arial"/>
          <w:b/>
          <w:color w:val="ED0000"/>
          <w:szCs w:val="22"/>
        </w:rPr>
      </w:pPr>
    </w:p>
    <w:p w14:paraId="5AD3F0E1" w14:textId="77777777" w:rsidR="006D7E17" w:rsidRPr="00441590" w:rsidRDefault="006D7E17" w:rsidP="00E62F76">
      <w:pPr>
        <w:widowControl w:val="0"/>
        <w:autoSpaceDE w:val="0"/>
        <w:autoSpaceDN w:val="0"/>
        <w:adjustRightInd w:val="0"/>
        <w:rPr>
          <w:rFonts w:cs="Arial"/>
          <w:b/>
          <w:color w:val="ED0000"/>
          <w:szCs w:val="22"/>
        </w:rPr>
      </w:pPr>
    </w:p>
    <w:p w14:paraId="6A5443E2" w14:textId="4F327F4B" w:rsidR="00E431C5" w:rsidRPr="00441590" w:rsidRDefault="00EE5481" w:rsidP="00E62F76">
      <w:pPr>
        <w:widowControl w:val="0"/>
        <w:autoSpaceDE w:val="0"/>
        <w:autoSpaceDN w:val="0"/>
        <w:adjustRightInd w:val="0"/>
        <w:rPr>
          <w:rFonts w:cs="Arial"/>
          <w:b/>
          <w:color w:val="ED0000"/>
          <w:szCs w:val="22"/>
        </w:rPr>
      </w:pPr>
      <w:r w:rsidRPr="00441590">
        <w:rPr>
          <w:rFonts w:cs="Arial"/>
          <w:b/>
          <w:color w:val="ED0000"/>
          <w:szCs w:val="22"/>
        </w:rPr>
        <w:br/>
      </w:r>
      <w:r w:rsidR="00E431C5" w:rsidRPr="00441590">
        <w:rPr>
          <w:rFonts w:cs="Arial"/>
          <w:b/>
          <w:color w:val="ED0000"/>
          <w:szCs w:val="22"/>
        </w:rPr>
        <w:t xml:space="preserve">Leitlinie: </w:t>
      </w:r>
    </w:p>
    <w:p w14:paraId="3DBD1A8E" w14:textId="7756ED32" w:rsidR="00DC45AD" w:rsidRDefault="00486309" w:rsidP="00E62F76">
      <w:pPr>
        <w:widowControl w:val="0"/>
        <w:autoSpaceDE w:val="0"/>
        <w:autoSpaceDN w:val="0"/>
        <w:adjustRightInd w:val="0"/>
        <w:rPr>
          <w:rFonts w:cs="Arial"/>
          <w:szCs w:val="22"/>
        </w:rPr>
      </w:pPr>
      <w:r>
        <w:rPr>
          <w:rFonts w:cs="Arial"/>
          <w:szCs w:val="22"/>
        </w:rPr>
        <w:t xml:space="preserve">Durchführung von </w:t>
      </w:r>
      <w:r w:rsidR="0013087C">
        <w:rPr>
          <w:rFonts w:cs="Arial"/>
          <w:szCs w:val="22"/>
        </w:rPr>
        <w:t>S</w:t>
      </w:r>
      <w:r>
        <w:rPr>
          <w:rFonts w:cs="Arial"/>
          <w:szCs w:val="22"/>
        </w:rPr>
        <w:t>chutzimpfungen</w:t>
      </w:r>
      <w:r w:rsidR="001930A6">
        <w:rPr>
          <w:rFonts w:cs="Arial"/>
          <w:szCs w:val="22"/>
        </w:rPr>
        <w:t xml:space="preserve"> in öffentlichen </w:t>
      </w:r>
      <w:r w:rsidR="00C269E4">
        <w:rPr>
          <w:rFonts w:cs="Arial"/>
          <w:szCs w:val="22"/>
        </w:rPr>
        <w:t>Apotheke</w:t>
      </w:r>
      <w:r w:rsidR="001930A6">
        <w:rPr>
          <w:rFonts w:cs="Arial"/>
          <w:szCs w:val="22"/>
        </w:rPr>
        <w:t>n</w:t>
      </w:r>
    </w:p>
    <w:p w14:paraId="232797C9" w14:textId="488EFAA1" w:rsidR="00A12758" w:rsidRPr="00A12758" w:rsidRDefault="00A12758" w:rsidP="00C276E6">
      <w:pPr>
        <w:pStyle w:val="1LeitlinieFliestext"/>
        <w:spacing w:line="240" w:lineRule="auto"/>
        <w:rPr>
          <w:lang w:val="de-DE"/>
        </w:rPr>
      </w:pPr>
      <w:r w:rsidRPr="0087589A">
        <w:rPr>
          <w:rFonts w:cs="Arial"/>
          <w:b/>
          <w:szCs w:val="22"/>
        </w:rPr>
        <w:lastRenderedPageBreak/>
        <w:t xml:space="preserve">Hinweise zur </w:t>
      </w:r>
      <w:r>
        <w:rPr>
          <w:rFonts w:cs="Arial"/>
          <w:b/>
          <w:szCs w:val="22"/>
        </w:rPr>
        <w:t xml:space="preserve">Benutzung </w:t>
      </w:r>
      <w:r>
        <w:rPr>
          <w:rFonts w:cs="Arial"/>
          <w:b/>
          <w:szCs w:val="22"/>
          <w:lang w:val="de-DE"/>
        </w:rPr>
        <w:t>der Arbeitshilfe</w:t>
      </w:r>
    </w:p>
    <w:p w14:paraId="0A2E6098" w14:textId="77777777" w:rsidR="00A12758" w:rsidRDefault="00A12758" w:rsidP="00C276E6">
      <w:pPr>
        <w:pStyle w:val="1LeitlinieFliestext"/>
        <w:spacing w:line="240" w:lineRule="auto"/>
      </w:pPr>
    </w:p>
    <w:p w14:paraId="7B593FD2" w14:textId="550C7C68" w:rsidR="009A1CCB" w:rsidRDefault="0083670D" w:rsidP="00C276E6">
      <w:pPr>
        <w:pStyle w:val="1LeitlinieFliestext"/>
        <w:spacing w:line="240" w:lineRule="auto"/>
        <w:rPr>
          <w:rFonts w:cs="Arial"/>
          <w:szCs w:val="22"/>
          <w:lang w:val="de-DE"/>
        </w:rPr>
      </w:pPr>
      <w:r>
        <w:t xml:space="preserve">Die Muster-SOP zur </w:t>
      </w:r>
      <w:r w:rsidR="00D47913">
        <w:rPr>
          <w:lang w:val="de-DE"/>
        </w:rPr>
        <w:t>Durchführung von</w:t>
      </w:r>
      <w:r w:rsidR="00486309">
        <w:rPr>
          <w:lang w:val="de-DE"/>
        </w:rPr>
        <w:t xml:space="preserve"> </w:t>
      </w:r>
      <w:r w:rsidR="0013087C">
        <w:rPr>
          <w:lang w:val="de-DE"/>
        </w:rPr>
        <w:t>COVID-19-</w:t>
      </w:r>
      <w:r w:rsidR="00D47913">
        <w:rPr>
          <w:lang w:val="de-DE"/>
        </w:rPr>
        <w:t xml:space="preserve">Schutzimpfungen </w:t>
      </w:r>
      <w:r w:rsidR="00486309">
        <w:rPr>
          <w:lang w:val="de-DE"/>
        </w:rPr>
        <w:t xml:space="preserve">in </w:t>
      </w:r>
      <w:r w:rsidR="001930A6">
        <w:rPr>
          <w:lang w:val="de-DE"/>
        </w:rPr>
        <w:t xml:space="preserve">öffentlichen </w:t>
      </w:r>
      <w:r w:rsidR="00486309">
        <w:rPr>
          <w:lang w:val="de-DE"/>
        </w:rPr>
        <w:t>Apotheke</w:t>
      </w:r>
      <w:r w:rsidR="00DA50C1">
        <w:rPr>
          <w:lang w:val="de-DE"/>
        </w:rPr>
        <w:t>n</w:t>
      </w:r>
      <w:r w:rsidR="00EE5481" w:rsidRPr="001B350E">
        <w:t xml:space="preserve"> soll eine Hilfestellung bei der Formulierung </w:t>
      </w:r>
      <w:r w:rsidR="00A03A3B">
        <w:rPr>
          <w:lang w:val="de-DE"/>
        </w:rPr>
        <w:t xml:space="preserve">einer </w:t>
      </w:r>
      <w:r w:rsidR="00A03A3B" w:rsidRPr="001B350E">
        <w:t>individuelle</w:t>
      </w:r>
      <w:r w:rsidR="00A03A3B">
        <w:rPr>
          <w:lang w:val="de-DE"/>
        </w:rPr>
        <w:t>n</w:t>
      </w:r>
      <w:r w:rsidR="00A03A3B" w:rsidRPr="001B350E">
        <w:t xml:space="preserve"> </w:t>
      </w:r>
      <w:r w:rsidR="00EE5481" w:rsidRPr="001B350E">
        <w:t>Arbeitsanweisung leisten.</w:t>
      </w:r>
      <w:r w:rsidR="00047A93">
        <w:rPr>
          <w:lang w:val="de-DE"/>
        </w:rPr>
        <w:t xml:space="preserve"> Die jeweiligen Angaben in den Fachinformationen sind zu berücksichtigen.</w:t>
      </w:r>
      <w:r w:rsidR="00EE5481" w:rsidRPr="001B350E">
        <w:t xml:space="preserve"> Es empfiehlt sich, die SOP durch apothekenspezifische Details an den entsprechenden Ste</w:t>
      </w:r>
      <w:r w:rsidR="00C276E6">
        <w:t xml:space="preserve">llen </w:t>
      </w:r>
      <w:r w:rsidR="00DA50C1">
        <w:t xml:space="preserve">(kursive Schrift, eckige Klammern) </w:t>
      </w:r>
      <w:r w:rsidR="00C276E6">
        <w:t xml:space="preserve">zu ergänzen bzw. zu ändern und am </w:t>
      </w:r>
      <w:r w:rsidR="009A1CCB">
        <w:rPr>
          <w:rFonts w:cs="Arial"/>
          <w:szCs w:val="22"/>
        </w:rPr>
        <w:t xml:space="preserve">Arbeitsplatz </w:t>
      </w:r>
      <w:proofErr w:type="spellStart"/>
      <w:r w:rsidR="009A1CCB">
        <w:rPr>
          <w:rFonts w:cs="Arial"/>
          <w:szCs w:val="22"/>
        </w:rPr>
        <w:t>aus</w:t>
      </w:r>
      <w:r w:rsidR="00C276E6">
        <w:rPr>
          <w:rFonts w:cs="Arial"/>
          <w:szCs w:val="22"/>
          <w:lang w:val="de-DE"/>
        </w:rPr>
        <w:t>zu</w:t>
      </w:r>
      <w:proofErr w:type="spellEnd"/>
      <w:r w:rsidR="009A1CCB">
        <w:rPr>
          <w:rFonts w:cs="Arial"/>
          <w:szCs w:val="22"/>
        </w:rPr>
        <w:t>legen</w:t>
      </w:r>
      <w:r w:rsidR="00FE2CAD">
        <w:rPr>
          <w:rFonts w:cs="Arial"/>
          <w:szCs w:val="22"/>
          <w:lang w:val="de-DE"/>
        </w:rPr>
        <w:t xml:space="preserve"> bzw. auszuhängen</w:t>
      </w:r>
      <w:r w:rsidR="00A12758">
        <w:rPr>
          <w:rFonts w:cs="Arial"/>
          <w:szCs w:val="22"/>
          <w:lang w:val="de-DE"/>
        </w:rPr>
        <w:t>.</w:t>
      </w:r>
    </w:p>
    <w:p w14:paraId="248A71C1" w14:textId="77777777" w:rsidR="00A03A3B" w:rsidRDefault="00A03A3B" w:rsidP="00C276E6">
      <w:pPr>
        <w:pStyle w:val="1LeitlinieFliestext"/>
        <w:spacing w:line="240" w:lineRule="auto"/>
        <w:rPr>
          <w:rFonts w:cs="Arial"/>
          <w:szCs w:val="22"/>
          <w:lang w:val="de-DE"/>
        </w:rPr>
      </w:pPr>
    </w:p>
    <w:p w14:paraId="5790A964" w14:textId="6FBFDF65" w:rsidR="00A03A3B" w:rsidRDefault="00A03A3B" w:rsidP="00C276E6">
      <w:pPr>
        <w:pStyle w:val="1LeitlinieFliestext"/>
        <w:spacing w:line="240" w:lineRule="auto"/>
        <w:rPr>
          <w:rFonts w:cs="Arial"/>
          <w:szCs w:val="22"/>
          <w:lang w:val="de-DE"/>
        </w:rPr>
      </w:pPr>
      <w:bookmarkStart w:id="1" w:name="_Hlk135035272"/>
      <w:r>
        <w:rPr>
          <w:rFonts w:cs="Arial"/>
          <w:szCs w:val="22"/>
          <w:lang w:val="de-DE"/>
        </w:rPr>
        <w:t xml:space="preserve">Die Arbeitshilfe beschreibt die Besonderheiten bei der Durchführung der COVID-19-Schutzimpfung in der Apotheke. Allgemeine Informationen zur Durchführung von Schutzimpfungen, z. B. Hinweise zur </w:t>
      </w:r>
      <w:proofErr w:type="spellStart"/>
      <w:r>
        <w:rPr>
          <w:rFonts w:cs="Arial"/>
          <w:szCs w:val="22"/>
          <w:lang w:val="de-DE"/>
        </w:rPr>
        <w:t>Impfsurveillance</w:t>
      </w:r>
      <w:proofErr w:type="spellEnd"/>
      <w:r>
        <w:rPr>
          <w:rFonts w:cs="Arial"/>
          <w:szCs w:val="22"/>
          <w:lang w:val="de-DE"/>
        </w:rPr>
        <w:t xml:space="preserve"> oder zu Meldungen bei Arzneimittelrisiken, sind der Leitlinie und dem Kommentar „Durchführung von Schutzimpfungen in öffentlichen Apotheken“ zu entnehmen.</w:t>
      </w:r>
    </w:p>
    <w:p w14:paraId="58B2E5D6" w14:textId="77777777" w:rsidR="00A03A3B" w:rsidRDefault="00A03A3B" w:rsidP="00C276E6">
      <w:pPr>
        <w:pStyle w:val="1LeitlinieFliestext"/>
        <w:spacing w:line="240" w:lineRule="auto"/>
        <w:rPr>
          <w:rFonts w:cs="Arial"/>
          <w:szCs w:val="22"/>
          <w:lang w:val="de-DE"/>
        </w:rPr>
      </w:pPr>
    </w:p>
    <w:bookmarkEnd w:id="1"/>
    <w:p w14:paraId="1AB0912E" w14:textId="787E8422" w:rsidR="00A03A3B" w:rsidRPr="00C276E6" w:rsidRDefault="00A03A3B" w:rsidP="00C276E6">
      <w:pPr>
        <w:pStyle w:val="1LeitlinieFliestext"/>
        <w:spacing w:line="240" w:lineRule="auto"/>
        <w:rPr>
          <w:lang w:val="de-DE"/>
        </w:rPr>
        <w:sectPr w:rsidR="00A03A3B" w:rsidRPr="00C276E6" w:rsidSect="00DE02E2">
          <w:headerReference w:type="even" r:id="rId8"/>
          <w:headerReference w:type="default" r:id="rId9"/>
          <w:footerReference w:type="even" r:id="rId10"/>
          <w:footerReference w:type="default" r:id="rId11"/>
          <w:headerReference w:type="first" r:id="rId12"/>
          <w:footerReference w:type="first" r:id="rId13"/>
          <w:pgSz w:w="11900" w:h="16840" w:code="9"/>
          <w:pgMar w:top="2438" w:right="1418" w:bottom="1701" w:left="1418" w:header="850" w:footer="283" w:gutter="0"/>
          <w:pgBorders>
            <w:top w:val="single" w:sz="4" w:space="10" w:color="333333"/>
            <w:left w:val="single" w:sz="4" w:space="15" w:color="333333"/>
            <w:bottom w:val="single" w:sz="4" w:space="10" w:color="333333"/>
            <w:right w:val="single" w:sz="4" w:space="15" w:color="333333"/>
          </w:pgBorders>
          <w:cols w:space="708"/>
          <w:titlePg/>
          <w:docGrid w:linePitch="326"/>
        </w:sectPr>
      </w:pPr>
    </w:p>
    <w:sdt>
      <w:sdtPr>
        <w:rPr>
          <w:rFonts w:ascii="Arial" w:hAnsi="Arial"/>
          <w:b w:val="0"/>
          <w:bCs w:val="0"/>
          <w:color w:val="000000"/>
          <w:sz w:val="22"/>
          <w:szCs w:val="24"/>
          <w:lang w:eastAsia="de-DE"/>
        </w:rPr>
        <w:id w:val="-371846575"/>
        <w:docPartObj>
          <w:docPartGallery w:val="Table of Contents"/>
          <w:docPartUnique/>
        </w:docPartObj>
      </w:sdtPr>
      <w:sdtEndPr>
        <w:rPr>
          <w:color w:val="auto"/>
          <w:sz w:val="10"/>
          <w:szCs w:val="10"/>
        </w:rPr>
      </w:sdtEndPr>
      <w:sdtContent>
        <w:p w14:paraId="1093CBC8" w14:textId="33190C82" w:rsidR="00C66440" w:rsidRPr="0009313C" w:rsidRDefault="00FB5688" w:rsidP="0009313C">
          <w:pPr>
            <w:pStyle w:val="Inhaltsverzeichnisberschrift"/>
            <w:spacing w:beforeLines="60" w:before="144"/>
            <w:rPr>
              <w:rFonts w:ascii="Arial" w:hAnsi="Arial" w:cs="Arial"/>
              <w:color w:val="auto"/>
              <w:sz w:val="22"/>
              <w:szCs w:val="22"/>
            </w:rPr>
          </w:pPr>
          <w:r w:rsidRPr="0009313C">
            <w:rPr>
              <w:rFonts w:ascii="Arial" w:hAnsi="Arial" w:cs="Arial"/>
              <w:color w:val="auto"/>
              <w:sz w:val="22"/>
              <w:szCs w:val="22"/>
            </w:rPr>
            <w:t>Inhaltsverzeichnis</w:t>
          </w:r>
        </w:p>
        <w:p w14:paraId="08F66454" w14:textId="22C92F78" w:rsidR="003F0943" w:rsidRDefault="00C66440">
          <w:pPr>
            <w:pStyle w:val="Verzeichnis2"/>
            <w:rPr>
              <w:rFonts w:asciiTheme="minorHAnsi" w:eastAsiaTheme="minorEastAsia" w:hAnsiTheme="minorHAnsi" w:cstheme="minorBidi"/>
              <w:noProof/>
              <w:kern w:val="2"/>
              <w:sz w:val="24"/>
              <w14:ligatures w14:val="standardContextual"/>
            </w:rPr>
          </w:pPr>
          <w:r w:rsidRPr="0009313C">
            <w:fldChar w:fldCharType="begin"/>
          </w:r>
          <w:r w:rsidRPr="0009313C">
            <w:instrText xml:space="preserve"> TOC \o "1-3" \h \z \u </w:instrText>
          </w:r>
          <w:r w:rsidRPr="0009313C">
            <w:fldChar w:fldCharType="separate"/>
          </w:r>
          <w:hyperlink w:anchor="_Toc209606233" w:history="1">
            <w:r w:rsidR="003F0943" w:rsidRPr="00AD3DD5">
              <w:rPr>
                <w:rStyle w:val="Hyperlink"/>
                <w:noProof/>
              </w:rPr>
              <w:t>1</w:t>
            </w:r>
            <w:r w:rsidR="003F0943">
              <w:rPr>
                <w:rFonts w:asciiTheme="minorHAnsi" w:eastAsiaTheme="minorEastAsia" w:hAnsiTheme="minorHAnsi" w:cstheme="minorBidi"/>
                <w:noProof/>
                <w:kern w:val="2"/>
                <w:sz w:val="24"/>
                <w14:ligatures w14:val="standardContextual"/>
              </w:rPr>
              <w:tab/>
            </w:r>
            <w:r w:rsidR="003F0943" w:rsidRPr="00AD3DD5">
              <w:rPr>
                <w:rStyle w:val="Hyperlink"/>
                <w:noProof/>
              </w:rPr>
              <w:t>Gegenstand</w:t>
            </w:r>
            <w:r w:rsidR="003F0943">
              <w:rPr>
                <w:noProof/>
                <w:webHidden/>
              </w:rPr>
              <w:tab/>
            </w:r>
            <w:r w:rsidR="003F0943">
              <w:rPr>
                <w:noProof/>
                <w:webHidden/>
              </w:rPr>
              <w:fldChar w:fldCharType="begin"/>
            </w:r>
            <w:r w:rsidR="003F0943">
              <w:rPr>
                <w:noProof/>
                <w:webHidden/>
              </w:rPr>
              <w:instrText xml:space="preserve"> PAGEREF _Toc209606233 \h </w:instrText>
            </w:r>
            <w:r w:rsidR="003F0943">
              <w:rPr>
                <w:noProof/>
                <w:webHidden/>
              </w:rPr>
            </w:r>
            <w:r w:rsidR="003F0943">
              <w:rPr>
                <w:noProof/>
                <w:webHidden/>
              </w:rPr>
              <w:fldChar w:fldCharType="separate"/>
            </w:r>
            <w:r w:rsidR="003F0943">
              <w:rPr>
                <w:noProof/>
                <w:webHidden/>
              </w:rPr>
              <w:t>4</w:t>
            </w:r>
            <w:r w:rsidR="003F0943">
              <w:rPr>
                <w:noProof/>
                <w:webHidden/>
              </w:rPr>
              <w:fldChar w:fldCharType="end"/>
            </w:r>
          </w:hyperlink>
        </w:p>
        <w:p w14:paraId="6F739380" w14:textId="6FAF11FB" w:rsidR="003F0943" w:rsidRDefault="003F0943">
          <w:pPr>
            <w:pStyle w:val="Verzeichnis2"/>
            <w:rPr>
              <w:rFonts w:asciiTheme="minorHAnsi" w:eastAsiaTheme="minorEastAsia" w:hAnsiTheme="minorHAnsi" w:cstheme="minorBidi"/>
              <w:noProof/>
              <w:kern w:val="2"/>
              <w:sz w:val="24"/>
              <w14:ligatures w14:val="standardContextual"/>
            </w:rPr>
          </w:pPr>
          <w:hyperlink w:anchor="_Toc209606234" w:history="1">
            <w:r w:rsidRPr="00AD3DD5">
              <w:rPr>
                <w:rStyle w:val="Hyperlink"/>
                <w:noProof/>
              </w:rPr>
              <w:t>2</w:t>
            </w:r>
            <w:r>
              <w:rPr>
                <w:rFonts w:asciiTheme="minorHAnsi" w:eastAsiaTheme="minorEastAsia" w:hAnsiTheme="minorHAnsi" w:cstheme="minorBidi"/>
                <w:noProof/>
                <w:kern w:val="2"/>
                <w:sz w:val="24"/>
                <w14:ligatures w14:val="standardContextual"/>
              </w:rPr>
              <w:tab/>
            </w:r>
            <w:r w:rsidRPr="00AD3DD5">
              <w:rPr>
                <w:rStyle w:val="Hyperlink"/>
                <w:noProof/>
              </w:rPr>
              <w:t>Geltungsbereich</w:t>
            </w:r>
            <w:r>
              <w:rPr>
                <w:noProof/>
                <w:webHidden/>
              </w:rPr>
              <w:tab/>
            </w:r>
            <w:r>
              <w:rPr>
                <w:noProof/>
                <w:webHidden/>
              </w:rPr>
              <w:fldChar w:fldCharType="begin"/>
            </w:r>
            <w:r>
              <w:rPr>
                <w:noProof/>
                <w:webHidden/>
              </w:rPr>
              <w:instrText xml:space="preserve"> PAGEREF _Toc209606234 \h </w:instrText>
            </w:r>
            <w:r>
              <w:rPr>
                <w:noProof/>
                <w:webHidden/>
              </w:rPr>
            </w:r>
            <w:r>
              <w:rPr>
                <w:noProof/>
                <w:webHidden/>
              </w:rPr>
              <w:fldChar w:fldCharType="separate"/>
            </w:r>
            <w:r>
              <w:rPr>
                <w:noProof/>
                <w:webHidden/>
              </w:rPr>
              <w:t>4</w:t>
            </w:r>
            <w:r>
              <w:rPr>
                <w:noProof/>
                <w:webHidden/>
              </w:rPr>
              <w:fldChar w:fldCharType="end"/>
            </w:r>
          </w:hyperlink>
        </w:p>
        <w:p w14:paraId="3FEE7D0D" w14:textId="1A7E3B60" w:rsidR="003F0943" w:rsidRDefault="003F0943">
          <w:pPr>
            <w:pStyle w:val="Verzeichnis2"/>
            <w:rPr>
              <w:rFonts w:asciiTheme="minorHAnsi" w:eastAsiaTheme="minorEastAsia" w:hAnsiTheme="minorHAnsi" w:cstheme="minorBidi"/>
              <w:noProof/>
              <w:kern w:val="2"/>
              <w:sz w:val="24"/>
              <w14:ligatures w14:val="standardContextual"/>
            </w:rPr>
          </w:pPr>
          <w:hyperlink w:anchor="_Toc209606235" w:history="1">
            <w:r w:rsidRPr="00AD3DD5">
              <w:rPr>
                <w:rStyle w:val="Hyperlink"/>
                <w:noProof/>
              </w:rPr>
              <w:t>3</w:t>
            </w:r>
            <w:r>
              <w:rPr>
                <w:rFonts w:asciiTheme="minorHAnsi" w:eastAsiaTheme="minorEastAsia" w:hAnsiTheme="minorHAnsi" w:cstheme="minorBidi"/>
                <w:noProof/>
                <w:kern w:val="2"/>
                <w:sz w:val="24"/>
                <w14:ligatures w14:val="standardContextual"/>
              </w:rPr>
              <w:tab/>
            </w:r>
            <w:r w:rsidRPr="00AD3DD5">
              <w:rPr>
                <w:rStyle w:val="Hyperlink"/>
                <w:noProof/>
              </w:rPr>
              <w:t>Zuständigkeiten</w:t>
            </w:r>
            <w:r>
              <w:rPr>
                <w:noProof/>
                <w:webHidden/>
              </w:rPr>
              <w:tab/>
            </w:r>
            <w:r>
              <w:rPr>
                <w:noProof/>
                <w:webHidden/>
              </w:rPr>
              <w:fldChar w:fldCharType="begin"/>
            </w:r>
            <w:r>
              <w:rPr>
                <w:noProof/>
                <w:webHidden/>
              </w:rPr>
              <w:instrText xml:space="preserve"> PAGEREF _Toc209606235 \h </w:instrText>
            </w:r>
            <w:r>
              <w:rPr>
                <w:noProof/>
                <w:webHidden/>
              </w:rPr>
            </w:r>
            <w:r>
              <w:rPr>
                <w:noProof/>
                <w:webHidden/>
              </w:rPr>
              <w:fldChar w:fldCharType="separate"/>
            </w:r>
            <w:r>
              <w:rPr>
                <w:noProof/>
                <w:webHidden/>
              </w:rPr>
              <w:t>5</w:t>
            </w:r>
            <w:r>
              <w:rPr>
                <w:noProof/>
                <w:webHidden/>
              </w:rPr>
              <w:fldChar w:fldCharType="end"/>
            </w:r>
          </w:hyperlink>
        </w:p>
        <w:p w14:paraId="3B4036C3" w14:textId="7F4AA38F" w:rsidR="003F0943" w:rsidRDefault="003F0943">
          <w:pPr>
            <w:pStyle w:val="Verzeichnis2"/>
            <w:rPr>
              <w:rFonts w:asciiTheme="minorHAnsi" w:eastAsiaTheme="minorEastAsia" w:hAnsiTheme="minorHAnsi" w:cstheme="minorBidi"/>
              <w:noProof/>
              <w:kern w:val="2"/>
              <w:sz w:val="24"/>
              <w14:ligatures w14:val="standardContextual"/>
            </w:rPr>
          </w:pPr>
          <w:hyperlink w:anchor="_Toc209606236" w:history="1">
            <w:r w:rsidRPr="00AD3DD5">
              <w:rPr>
                <w:rStyle w:val="Hyperlink"/>
                <w:noProof/>
              </w:rPr>
              <w:t>4</w:t>
            </w:r>
            <w:r>
              <w:rPr>
                <w:rFonts w:asciiTheme="minorHAnsi" w:eastAsiaTheme="minorEastAsia" w:hAnsiTheme="minorHAnsi" w:cstheme="minorBidi"/>
                <w:noProof/>
                <w:kern w:val="2"/>
                <w:sz w:val="24"/>
                <w14:ligatures w14:val="standardContextual"/>
              </w:rPr>
              <w:tab/>
            </w:r>
            <w:r w:rsidRPr="00AD3DD5">
              <w:rPr>
                <w:rStyle w:val="Hyperlink"/>
                <w:noProof/>
              </w:rPr>
              <w:t>COVID-19-Impfstoffe</w:t>
            </w:r>
            <w:r>
              <w:rPr>
                <w:noProof/>
                <w:webHidden/>
              </w:rPr>
              <w:tab/>
            </w:r>
            <w:r>
              <w:rPr>
                <w:noProof/>
                <w:webHidden/>
              </w:rPr>
              <w:fldChar w:fldCharType="begin"/>
            </w:r>
            <w:r>
              <w:rPr>
                <w:noProof/>
                <w:webHidden/>
              </w:rPr>
              <w:instrText xml:space="preserve"> PAGEREF _Toc209606236 \h </w:instrText>
            </w:r>
            <w:r>
              <w:rPr>
                <w:noProof/>
                <w:webHidden/>
              </w:rPr>
            </w:r>
            <w:r>
              <w:rPr>
                <w:noProof/>
                <w:webHidden/>
              </w:rPr>
              <w:fldChar w:fldCharType="separate"/>
            </w:r>
            <w:r>
              <w:rPr>
                <w:noProof/>
                <w:webHidden/>
              </w:rPr>
              <w:t>5</w:t>
            </w:r>
            <w:r>
              <w:rPr>
                <w:noProof/>
                <w:webHidden/>
              </w:rPr>
              <w:fldChar w:fldCharType="end"/>
            </w:r>
          </w:hyperlink>
        </w:p>
        <w:p w14:paraId="2981A4EB" w14:textId="3B3E61E6" w:rsidR="003F0943" w:rsidRDefault="003F0943">
          <w:pPr>
            <w:pStyle w:val="Verzeichnis2"/>
            <w:rPr>
              <w:rFonts w:asciiTheme="minorHAnsi" w:eastAsiaTheme="minorEastAsia" w:hAnsiTheme="minorHAnsi" w:cstheme="minorBidi"/>
              <w:noProof/>
              <w:kern w:val="2"/>
              <w:sz w:val="24"/>
              <w14:ligatures w14:val="standardContextual"/>
            </w:rPr>
          </w:pPr>
          <w:hyperlink w:anchor="_Toc209606237" w:history="1">
            <w:r w:rsidRPr="00AD3DD5">
              <w:rPr>
                <w:rStyle w:val="Hyperlink"/>
                <w:noProof/>
              </w:rPr>
              <w:t>4.1</w:t>
            </w:r>
            <w:r>
              <w:rPr>
                <w:rFonts w:asciiTheme="minorHAnsi" w:eastAsiaTheme="minorEastAsia" w:hAnsiTheme="minorHAnsi" w:cstheme="minorBidi"/>
                <w:noProof/>
                <w:kern w:val="2"/>
                <w:sz w:val="24"/>
                <w14:ligatures w14:val="standardContextual"/>
              </w:rPr>
              <w:tab/>
            </w:r>
            <w:r w:rsidRPr="00AD3DD5">
              <w:rPr>
                <w:rStyle w:val="Hyperlink"/>
                <w:noProof/>
              </w:rPr>
              <w:t>COVID-19-Impfstoffklassen</w:t>
            </w:r>
            <w:r>
              <w:rPr>
                <w:noProof/>
                <w:webHidden/>
              </w:rPr>
              <w:tab/>
            </w:r>
            <w:r>
              <w:rPr>
                <w:noProof/>
                <w:webHidden/>
              </w:rPr>
              <w:fldChar w:fldCharType="begin"/>
            </w:r>
            <w:r>
              <w:rPr>
                <w:noProof/>
                <w:webHidden/>
              </w:rPr>
              <w:instrText xml:space="preserve"> PAGEREF _Toc209606237 \h </w:instrText>
            </w:r>
            <w:r>
              <w:rPr>
                <w:noProof/>
                <w:webHidden/>
              </w:rPr>
            </w:r>
            <w:r>
              <w:rPr>
                <w:noProof/>
                <w:webHidden/>
              </w:rPr>
              <w:fldChar w:fldCharType="separate"/>
            </w:r>
            <w:r>
              <w:rPr>
                <w:noProof/>
                <w:webHidden/>
              </w:rPr>
              <w:t>5</w:t>
            </w:r>
            <w:r>
              <w:rPr>
                <w:noProof/>
                <w:webHidden/>
              </w:rPr>
              <w:fldChar w:fldCharType="end"/>
            </w:r>
          </w:hyperlink>
        </w:p>
        <w:p w14:paraId="6DA0892F" w14:textId="71C14C2C" w:rsidR="003F0943" w:rsidRDefault="003F0943">
          <w:pPr>
            <w:pStyle w:val="Verzeichnis2"/>
            <w:rPr>
              <w:rFonts w:asciiTheme="minorHAnsi" w:eastAsiaTheme="minorEastAsia" w:hAnsiTheme="minorHAnsi" w:cstheme="minorBidi"/>
              <w:noProof/>
              <w:kern w:val="2"/>
              <w:sz w:val="24"/>
              <w14:ligatures w14:val="standardContextual"/>
            </w:rPr>
          </w:pPr>
          <w:hyperlink w:anchor="_Toc209606238" w:history="1">
            <w:r w:rsidRPr="00AD3DD5">
              <w:rPr>
                <w:rStyle w:val="Hyperlink"/>
                <w:noProof/>
              </w:rPr>
              <w:t>4.2</w:t>
            </w:r>
            <w:r>
              <w:rPr>
                <w:rFonts w:asciiTheme="minorHAnsi" w:eastAsiaTheme="minorEastAsia" w:hAnsiTheme="minorHAnsi" w:cstheme="minorBidi"/>
                <w:noProof/>
                <w:kern w:val="2"/>
                <w:sz w:val="24"/>
                <w14:ligatures w14:val="standardContextual"/>
              </w:rPr>
              <w:tab/>
            </w:r>
            <w:r w:rsidRPr="00AD3DD5">
              <w:rPr>
                <w:rStyle w:val="Hyperlink"/>
                <w:noProof/>
              </w:rPr>
              <w:t>Beschaffung der COVID-19-Impfstoffe</w:t>
            </w:r>
            <w:r>
              <w:rPr>
                <w:noProof/>
                <w:webHidden/>
              </w:rPr>
              <w:tab/>
            </w:r>
            <w:r>
              <w:rPr>
                <w:noProof/>
                <w:webHidden/>
              </w:rPr>
              <w:fldChar w:fldCharType="begin"/>
            </w:r>
            <w:r>
              <w:rPr>
                <w:noProof/>
                <w:webHidden/>
              </w:rPr>
              <w:instrText xml:space="preserve"> PAGEREF _Toc209606238 \h </w:instrText>
            </w:r>
            <w:r>
              <w:rPr>
                <w:noProof/>
                <w:webHidden/>
              </w:rPr>
            </w:r>
            <w:r>
              <w:rPr>
                <w:noProof/>
                <w:webHidden/>
              </w:rPr>
              <w:fldChar w:fldCharType="separate"/>
            </w:r>
            <w:r>
              <w:rPr>
                <w:noProof/>
                <w:webHidden/>
              </w:rPr>
              <w:t>5</w:t>
            </w:r>
            <w:r>
              <w:rPr>
                <w:noProof/>
                <w:webHidden/>
              </w:rPr>
              <w:fldChar w:fldCharType="end"/>
            </w:r>
          </w:hyperlink>
        </w:p>
        <w:p w14:paraId="42BBCAA8" w14:textId="10B788D0" w:rsidR="003F0943" w:rsidRDefault="003F0943">
          <w:pPr>
            <w:pStyle w:val="Verzeichnis2"/>
            <w:rPr>
              <w:rFonts w:asciiTheme="minorHAnsi" w:eastAsiaTheme="minorEastAsia" w:hAnsiTheme="minorHAnsi" w:cstheme="minorBidi"/>
              <w:noProof/>
              <w:kern w:val="2"/>
              <w:sz w:val="24"/>
              <w14:ligatures w14:val="standardContextual"/>
            </w:rPr>
          </w:pPr>
          <w:hyperlink w:anchor="_Toc209606239" w:history="1">
            <w:r w:rsidRPr="00AD3DD5">
              <w:rPr>
                <w:rStyle w:val="Hyperlink"/>
                <w:noProof/>
              </w:rPr>
              <w:t>5</w:t>
            </w:r>
            <w:r>
              <w:rPr>
                <w:rFonts w:asciiTheme="minorHAnsi" w:eastAsiaTheme="minorEastAsia" w:hAnsiTheme="minorHAnsi" w:cstheme="minorBidi"/>
                <w:noProof/>
                <w:kern w:val="2"/>
                <w:sz w:val="24"/>
                <w14:ligatures w14:val="standardContextual"/>
              </w:rPr>
              <w:tab/>
            </w:r>
            <w:r w:rsidRPr="00AD3DD5">
              <w:rPr>
                <w:rStyle w:val="Hyperlink"/>
                <w:noProof/>
              </w:rPr>
              <w:t>Impfstoffzubehör und benötigtes Material</w:t>
            </w:r>
            <w:r>
              <w:rPr>
                <w:noProof/>
                <w:webHidden/>
              </w:rPr>
              <w:tab/>
            </w:r>
            <w:r>
              <w:rPr>
                <w:noProof/>
                <w:webHidden/>
              </w:rPr>
              <w:fldChar w:fldCharType="begin"/>
            </w:r>
            <w:r>
              <w:rPr>
                <w:noProof/>
                <w:webHidden/>
              </w:rPr>
              <w:instrText xml:space="preserve"> PAGEREF _Toc209606239 \h </w:instrText>
            </w:r>
            <w:r>
              <w:rPr>
                <w:noProof/>
                <w:webHidden/>
              </w:rPr>
            </w:r>
            <w:r>
              <w:rPr>
                <w:noProof/>
                <w:webHidden/>
              </w:rPr>
              <w:fldChar w:fldCharType="separate"/>
            </w:r>
            <w:r>
              <w:rPr>
                <w:noProof/>
                <w:webHidden/>
              </w:rPr>
              <w:t>6</w:t>
            </w:r>
            <w:r>
              <w:rPr>
                <w:noProof/>
                <w:webHidden/>
              </w:rPr>
              <w:fldChar w:fldCharType="end"/>
            </w:r>
          </w:hyperlink>
        </w:p>
        <w:p w14:paraId="395A6F2A" w14:textId="616F0FB3" w:rsidR="003F0943" w:rsidRDefault="003F0943">
          <w:pPr>
            <w:pStyle w:val="Verzeichnis2"/>
            <w:rPr>
              <w:rFonts w:asciiTheme="minorHAnsi" w:eastAsiaTheme="minorEastAsia" w:hAnsiTheme="minorHAnsi" w:cstheme="minorBidi"/>
              <w:noProof/>
              <w:kern w:val="2"/>
              <w:sz w:val="24"/>
              <w14:ligatures w14:val="standardContextual"/>
            </w:rPr>
          </w:pPr>
          <w:hyperlink w:anchor="_Toc209606240" w:history="1">
            <w:r w:rsidRPr="00AD3DD5">
              <w:rPr>
                <w:rStyle w:val="Hyperlink"/>
                <w:noProof/>
              </w:rPr>
              <w:t>6</w:t>
            </w:r>
            <w:r>
              <w:rPr>
                <w:rFonts w:asciiTheme="minorHAnsi" w:eastAsiaTheme="minorEastAsia" w:hAnsiTheme="minorHAnsi" w:cstheme="minorBidi"/>
                <w:noProof/>
                <w:kern w:val="2"/>
                <w:sz w:val="24"/>
                <w14:ligatures w14:val="standardContextual"/>
              </w:rPr>
              <w:tab/>
            </w:r>
            <w:r w:rsidRPr="00AD3DD5">
              <w:rPr>
                <w:rStyle w:val="Hyperlink"/>
                <w:noProof/>
              </w:rPr>
              <w:t xml:space="preserve"> Beurteilung der Eignung des Patienten/der Patientin für die COVID-19-Schutzimpfung</w:t>
            </w:r>
            <w:r>
              <w:rPr>
                <w:rStyle w:val="Hyperlink"/>
                <w:noProof/>
              </w:rPr>
              <w:tab/>
            </w:r>
            <w:r>
              <w:rPr>
                <w:noProof/>
                <w:webHidden/>
              </w:rPr>
              <w:tab/>
            </w:r>
            <w:r>
              <w:rPr>
                <w:noProof/>
                <w:webHidden/>
              </w:rPr>
              <w:fldChar w:fldCharType="begin"/>
            </w:r>
            <w:r>
              <w:rPr>
                <w:noProof/>
                <w:webHidden/>
              </w:rPr>
              <w:instrText xml:space="preserve"> PAGEREF _Toc209606240 \h </w:instrText>
            </w:r>
            <w:r>
              <w:rPr>
                <w:noProof/>
                <w:webHidden/>
              </w:rPr>
            </w:r>
            <w:r>
              <w:rPr>
                <w:noProof/>
                <w:webHidden/>
              </w:rPr>
              <w:fldChar w:fldCharType="separate"/>
            </w:r>
            <w:r>
              <w:rPr>
                <w:noProof/>
                <w:webHidden/>
              </w:rPr>
              <w:t>7</w:t>
            </w:r>
            <w:r>
              <w:rPr>
                <w:noProof/>
                <w:webHidden/>
              </w:rPr>
              <w:fldChar w:fldCharType="end"/>
            </w:r>
          </w:hyperlink>
        </w:p>
        <w:p w14:paraId="5D6779D2" w14:textId="174B4903" w:rsidR="003F0943" w:rsidRDefault="003F0943">
          <w:pPr>
            <w:pStyle w:val="Verzeichnis2"/>
            <w:rPr>
              <w:rFonts w:asciiTheme="minorHAnsi" w:eastAsiaTheme="minorEastAsia" w:hAnsiTheme="minorHAnsi" w:cstheme="minorBidi"/>
              <w:noProof/>
              <w:kern w:val="2"/>
              <w:sz w:val="24"/>
              <w14:ligatures w14:val="standardContextual"/>
            </w:rPr>
          </w:pPr>
          <w:hyperlink w:anchor="_Toc209606241" w:history="1">
            <w:r w:rsidRPr="00AD3DD5">
              <w:rPr>
                <w:rStyle w:val="Hyperlink"/>
                <w:noProof/>
              </w:rPr>
              <w:t>6.1</w:t>
            </w:r>
            <w:r>
              <w:rPr>
                <w:rFonts w:asciiTheme="minorHAnsi" w:eastAsiaTheme="minorEastAsia" w:hAnsiTheme="minorHAnsi" w:cstheme="minorBidi"/>
                <w:noProof/>
                <w:kern w:val="2"/>
                <w:sz w:val="24"/>
                <w14:ligatures w14:val="standardContextual"/>
              </w:rPr>
              <w:tab/>
            </w:r>
            <w:r w:rsidRPr="00AD3DD5">
              <w:rPr>
                <w:rStyle w:val="Hyperlink"/>
                <w:noProof/>
              </w:rPr>
              <w:t>Kontraindikationen für die COVID-19-Schutzimpfung</w:t>
            </w:r>
            <w:r>
              <w:rPr>
                <w:noProof/>
                <w:webHidden/>
              </w:rPr>
              <w:tab/>
            </w:r>
            <w:r>
              <w:rPr>
                <w:noProof/>
                <w:webHidden/>
              </w:rPr>
              <w:fldChar w:fldCharType="begin"/>
            </w:r>
            <w:r>
              <w:rPr>
                <w:noProof/>
                <w:webHidden/>
              </w:rPr>
              <w:instrText xml:space="preserve"> PAGEREF _Toc209606241 \h </w:instrText>
            </w:r>
            <w:r>
              <w:rPr>
                <w:noProof/>
                <w:webHidden/>
              </w:rPr>
            </w:r>
            <w:r>
              <w:rPr>
                <w:noProof/>
                <w:webHidden/>
              </w:rPr>
              <w:fldChar w:fldCharType="separate"/>
            </w:r>
            <w:r>
              <w:rPr>
                <w:noProof/>
                <w:webHidden/>
              </w:rPr>
              <w:t>8</w:t>
            </w:r>
            <w:r>
              <w:rPr>
                <w:noProof/>
                <w:webHidden/>
              </w:rPr>
              <w:fldChar w:fldCharType="end"/>
            </w:r>
          </w:hyperlink>
        </w:p>
        <w:p w14:paraId="65B945C7" w14:textId="37A8B5B2" w:rsidR="003F0943" w:rsidRDefault="003F0943" w:rsidP="003F0943">
          <w:pPr>
            <w:pStyle w:val="Verzeichnis2"/>
            <w:ind w:left="655" w:hanging="435"/>
            <w:rPr>
              <w:rFonts w:asciiTheme="minorHAnsi" w:eastAsiaTheme="minorEastAsia" w:hAnsiTheme="minorHAnsi" w:cstheme="minorBidi"/>
              <w:noProof/>
              <w:kern w:val="2"/>
              <w:sz w:val="24"/>
              <w14:ligatures w14:val="standardContextual"/>
            </w:rPr>
          </w:pPr>
          <w:hyperlink w:anchor="_Toc209606242" w:history="1">
            <w:r w:rsidRPr="00AD3DD5">
              <w:rPr>
                <w:rStyle w:val="Hyperlink"/>
                <w:noProof/>
              </w:rPr>
              <w:t>6.2</w:t>
            </w:r>
            <w:r>
              <w:rPr>
                <w:rFonts w:asciiTheme="minorHAnsi" w:eastAsiaTheme="minorEastAsia" w:hAnsiTheme="minorHAnsi" w:cstheme="minorBidi"/>
                <w:noProof/>
                <w:kern w:val="2"/>
                <w:sz w:val="24"/>
                <w14:ligatures w14:val="standardContextual"/>
              </w:rPr>
              <w:tab/>
            </w:r>
            <w:r w:rsidRPr="00AD3DD5">
              <w:rPr>
                <w:rStyle w:val="Hyperlink"/>
                <w:noProof/>
              </w:rPr>
              <w:t>Darüber hinaus sollte in folgenden Fällen geprüft werden, ob der Patient/die Patientin in der Apotheke geimpft, oder ggf. an den Arzt/die Ärztin verwiesen werden sollte:</w:t>
            </w:r>
            <w:r>
              <w:rPr>
                <w:noProof/>
                <w:webHidden/>
              </w:rPr>
              <w:tab/>
            </w:r>
            <w:r>
              <w:rPr>
                <w:noProof/>
                <w:webHidden/>
              </w:rPr>
              <w:fldChar w:fldCharType="begin"/>
            </w:r>
            <w:r>
              <w:rPr>
                <w:noProof/>
                <w:webHidden/>
              </w:rPr>
              <w:instrText xml:space="preserve"> PAGEREF _Toc209606242 \h </w:instrText>
            </w:r>
            <w:r>
              <w:rPr>
                <w:noProof/>
                <w:webHidden/>
              </w:rPr>
            </w:r>
            <w:r>
              <w:rPr>
                <w:noProof/>
                <w:webHidden/>
              </w:rPr>
              <w:fldChar w:fldCharType="separate"/>
            </w:r>
            <w:r>
              <w:rPr>
                <w:noProof/>
                <w:webHidden/>
              </w:rPr>
              <w:t>8</w:t>
            </w:r>
            <w:r>
              <w:rPr>
                <w:noProof/>
                <w:webHidden/>
              </w:rPr>
              <w:fldChar w:fldCharType="end"/>
            </w:r>
          </w:hyperlink>
        </w:p>
        <w:p w14:paraId="0FB6D0FE" w14:textId="200FCD37" w:rsidR="003F0943" w:rsidRDefault="003F0943" w:rsidP="003F0943">
          <w:pPr>
            <w:pStyle w:val="Verzeichnis2"/>
            <w:ind w:left="655" w:hanging="435"/>
            <w:rPr>
              <w:rFonts w:asciiTheme="minorHAnsi" w:eastAsiaTheme="minorEastAsia" w:hAnsiTheme="minorHAnsi" w:cstheme="minorBidi"/>
              <w:noProof/>
              <w:kern w:val="2"/>
              <w:sz w:val="24"/>
              <w14:ligatures w14:val="standardContextual"/>
            </w:rPr>
          </w:pPr>
          <w:hyperlink w:anchor="_Toc209606243" w:history="1">
            <w:r w:rsidRPr="00AD3DD5">
              <w:rPr>
                <w:rStyle w:val="Hyperlink"/>
                <w:noProof/>
              </w:rPr>
              <w:t>6.3</w:t>
            </w:r>
            <w:r>
              <w:rPr>
                <w:rFonts w:asciiTheme="minorHAnsi" w:eastAsiaTheme="minorEastAsia" w:hAnsiTheme="minorHAnsi" w:cstheme="minorBidi"/>
                <w:noProof/>
                <w:kern w:val="2"/>
                <w:sz w:val="24"/>
                <w14:ligatures w14:val="standardContextual"/>
              </w:rPr>
              <w:tab/>
            </w:r>
            <w:r w:rsidRPr="00AD3DD5">
              <w:rPr>
                <w:rStyle w:val="Hyperlink"/>
                <w:noProof/>
              </w:rPr>
              <w:t>Folgende Umstände sind keine Kontraindikation für die Durchführung der COVID-19-Schutzimpfung</w:t>
            </w:r>
            <w:r>
              <w:rPr>
                <w:noProof/>
                <w:webHidden/>
              </w:rPr>
              <w:tab/>
            </w:r>
            <w:r>
              <w:rPr>
                <w:noProof/>
                <w:webHidden/>
              </w:rPr>
              <w:fldChar w:fldCharType="begin"/>
            </w:r>
            <w:r>
              <w:rPr>
                <w:noProof/>
                <w:webHidden/>
              </w:rPr>
              <w:instrText xml:space="preserve"> PAGEREF _Toc209606243 \h </w:instrText>
            </w:r>
            <w:r>
              <w:rPr>
                <w:noProof/>
                <w:webHidden/>
              </w:rPr>
            </w:r>
            <w:r>
              <w:rPr>
                <w:noProof/>
                <w:webHidden/>
              </w:rPr>
              <w:fldChar w:fldCharType="separate"/>
            </w:r>
            <w:r>
              <w:rPr>
                <w:noProof/>
                <w:webHidden/>
              </w:rPr>
              <w:t>8</w:t>
            </w:r>
            <w:r>
              <w:rPr>
                <w:noProof/>
                <w:webHidden/>
              </w:rPr>
              <w:fldChar w:fldCharType="end"/>
            </w:r>
          </w:hyperlink>
        </w:p>
        <w:p w14:paraId="737C50C0" w14:textId="571E5DBA" w:rsidR="003F0943" w:rsidRDefault="003F0943">
          <w:pPr>
            <w:pStyle w:val="Verzeichnis2"/>
            <w:rPr>
              <w:rFonts w:asciiTheme="minorHAnsi" w:eastAsiaTheme="minorEastAsia" w:hAnsiTheme="minorHAnsi" w:cstheme="minorBidi"/>
              <w:noProof/>
              <w:kern w:val="2"/>
              <w:sz w:val="24"/>
              <w14:ligatures w14:val="standardContextual"/>
            </w:rPr>
          </w:pPr>
          <w:hyperlink w:anchor="_Toc209606244" w:history="1">
            <w:r w:rsidRPr="00AD3DD5">
              <w:rPr>
                <w:rStyle w:val="Hyperlink"/>
                <w:noProof/>
              </w:rPr>
              <w:t>7</w:t>
            </w:r>
            <w:r>
              <w:rPr>
                <w:rFonts w:asciiTheme="minorHAnsi" w:eastAsiaTheme="minorEastAsia" w:hAnsiTheme="minorHAnsi" w:cstheme="minorBidi"/>
                <w:noProof/>
                <w:kern w:val="2"/>
                <w:sz w:val="24"/>
                <w14:ligatures w14:val="standardContextual"/>
              </w:rPr>
              <w:tab/>
            </w:r>
            <w:r w:rsidRPr="00AD3DD5">
              <w:rPr>
                <w:rStyle w:val="Hyperlink"/>
                <w:noProof/>
              </w:rPr>
              <w:t>Auswahl des COVID-19-Impfstoffs nach STIKO-Empfehlungen</w:t>
            </w:r>
            <w:r>
              <w:rPr>
                <w:noProof/>
                <w:webHidden/>
              </w:rPr>
              <w:tab/>
            </w:r>
            <w:r>
              <w:rPr>
                <w:noProof/>
                <w:webHidden/>
              </w:rPr>
              <w:fldChar w:fldCharType="begin"/>
            </w:r>
            <w:r>
              <w:rPr>
                <w:noProof/>
                <w:webHidden/>
              </w:rPr>
              <w:instrText xml:space="preserve"> PAGEREF _Toc209606244 \h </w:instrText>
            </w:r>
            <w:r>
              <w:rPr>
                <w:noProof/>
                <w:webHidden/>
              </w:rPr>
            </w:r>
            <w:r>
              <w:rPr>
                <w:noProof/>
                <w:webHidden/>
              </w:rPr>
              <w:fldChar w:fldCharType="separate"/>
            </w:r>
            <w:r>
              <w:rPr>
                <w:noProof/>
                <w:webHidden/>
              </w:rPr>
              <w:t>9</w:t>
            </w:r>
            <w:r>
              <w:rPr>
                <w:noProof/>
                <w:webHidden/>
              </w:rPr>
              <w:fldChar w:fldCharType="end"/>
            </w:r>
          </w:hyperlink>
        </w:p>
        <w:p w14:paraId="0332C399" w14:textId="3A75F574" w:rsidR="003F0943" w:rsidRDefault="003F0943">
          <w:pPr>
            <w:pStyle w:val="Verzeichnis2"/>
            <w:rPr>
              <w:rFonts w:asciiTheme="minorHAnsi" w:eastAsiaTheme="minorEastAsia" w:hAnsiTheme="minorHAnsi" w:cstheme="minorBidi"/>
              <w:noProof/>
              <w:kern w:val="2"/>
              <w:sz w:val="24"/>
              <w14:ligatures w14:val="standardContextual"/>
            </w:rPr>
          </w:pPr>
          <w:hyperlink w:anchor="_Toc209606245" w:history="1">
            <w:r w:rsidRPr="00AD3DD5">
              <w:rPr>
                <w:rStyle w:val="Hyperlink"/>
                <w:noProof/>
              </w:rPr>
              <w:t>8</w:t>
            </w:r>
            <w:r>
              <w:rPr>
                <w:rFonts w:asciiTheme="minorHAnsi" w:eastAsiaTheme="minorEastAsia" w:hAnsiTheme="minorHAnsi" w:cstheme="minorBidi"/>
                <w:noProof/>
                <w:kern w:val="2"/>
                <w:sz w:val="24"/>
                <w14:ligatures w14:val="standardContextual"/>
              </w:rPr>
              <w:tab/>
            </w:r>
            <w:r w:rsidRPr="00AD3DD5">
              <w:rPr>
                <w:rStyle w:val="Hyperlink"/>
                <w:noProof/>
              </w:rPr>
              <w:t>Aufklärung und Einwilligung des Patienten/der Patientin</w:t>
            </w:r>
            <w:r>
              <w:rPr>
                <w:noProof/>
                <w:webHidden/>
              </w:rPr>
              <w:tab/>
            </w:r>
            <w:r>
              <w:rPr>
                <w:noProof/>
                <w:webHidden/>
              </w:rPr>
              <w:fldChar w:fldCharType="begin"/>
            </w:r>
            <w:r>
              <w:rPr>
                <w:noProof/>
                <w:webHidden/>
              </w:rPr>
              <w:instrText xml:space="preserve"> PAGEREF _Toc209606245 \h </w:instrText>
            </w:r>
            <w:r>
              <w:rPr>
                <w:noProof/>
                <w:webHidden/>
              </w:rPr>
            </w:r>
            <w:r>
              <w:rPr>
                <w:noProof/>
                <w:webHidden/>
              </w:rPr>
              <w:fldChar w:fldCharType="separate"/>
            </w:r>
            <w:r>
              <w:rPr>
                <w:noProof/>
                <w:webHidden/>
              </w:rPr>
              <w:t>9</w:t>
            </w:r>
            <w:r>
              <w:rPr>
                <w:noProof/>
                <w:webHidden/>
              </w:rPr>
              <w:fldChar w:fldCharType="end"/>
            </w:r>
          </w:hyperlink>
        </w:p>
        <w:p w14:paraId="4D868326" w14:textId="37E74C72" w:rsidR="003F0943" w:rsidRDefault="003F0943">
          <w:pPr>
            <w:pStyle w:val="Verzeichnis2"/>
            <w:rPr>
              <w:rFonts w:asciiTheme="minorHAnsi" w:eastAsiaTheme="minorEastAsia" w:hAnsiTheme="minorHAnsi" w:cstheme="minorBidi"/>
              <w:noProof/>
              <w:kern w:val="2"/>
              <w:sz w:val="24"/>
              <w14:ligatures w14:val="standardContextual"/>
            </w:rPr>
          </w:pPr>
          <w:hyperlink w:anchor="_Toc209606246" w:history="1">
            <w:r w:rsidRPr="00AD3DD5">
              <w:rPr>
                <w:rStyle w:val="Hyperlink"/>
                <w:noProof/>
              </w:rPr>
              <w:t>8.1</w:t>
            </w:r>
            <w:r>
              <w:rPr>
                <w:rFonts w:asciiTheme="minorHAnsi" w:eastAsiaTheme="minorEastAsia" w:hAnsiTheme="minorHAnsi" w:cstheme="minorBidi"/>
                <w:noProof/>
                <w:kern w:val="2"/>
                <w:sz w:val="24"/>
                <w14:ligatures w14:val="standardContextual"/>
              </w:rPr>
              <w:tab/>
            </w:r>
            <w:r w:rsidRPr="00AD3DD5">
              <w:rPr>
                <w:rStyle w:val="Hyperlink"/>
                <w:noProof/>
              </w:rPr>
              <w:t>Aufklärungsmerkblätter</w:t>
            </w:r>
            <w:r>
              <w:rPr>
                <w:noProof/>
                <w:webHidden/>
              </w:rPr>
              <w:tab/>
            </w:r>
            <w:r>
              <w:rPr>
                <w:noProof/>
                <w:webHidden/>
              </w:rPr>
              <w:fldChar w:fldCharType="begin"/>
            </w:r>
            <w:r>
              <w:rPr>
                <w:noProof/>
                <w:webHidden/>
              </w:rPr>
              <w:instrText xml:space="preserve"> PAGEREF _Toc209606246 \h </w:instrText>
            </w:r>
            <w:r>
              <w:rPr>
                <w:noProof/>
                <w:webHidden/>
              </w:rPr>
            </w:r>
            <w:r>
              <w:rPr>
                <w:noProof/>
                <w:webHidden/>
              </w:rPr>
              <w:fldChar w:fldCharType="separate"/>
            </w:r>
            <w:r>
              <w:rPr>
                <w:noProof/>
                <w:webHidden/>
              </w:rPr>
              <w:t>9</w:t>
            </w:r>
            <w:r>
              <w:rPr>
                <w:noProof/>
                <w:webHidden/>
              </w:rPr>
              <w:fldChar w:fldCharType="end"/>
            </w:r>
          </w:hyperlink>
        </w:p>
        <w:p w14:paraId="3C6215FC" w14:textId="3FD6E8ED" w:rsidR="003F0943" w:rsidRDefault="003F0943">
          <w:pPr>
            <w:pStyle w:val="Verzeichnis2"/>
            <w:rPr>
              <w:rFonts w:asciiTheme="minorHAnsi" w:eastAsiaTheme="minorEastAsia" w:hAnsiTheme="minorHAnsi" w:cstheme="minorBidi"/>
              <w:noProof/>
              <w:kern w:val="2"/>
              <w:sz w:val="24"/>
              <w14:ligatures w14:val="standardContextual"/>
            </w:rPr>
          </w:pPr>
          <w:hyperlink w:anchor="_Toc209606247" w:history="1">
            <w:r w:rsidRPr="00AD3DD5">
              <w:rPr>
                <w:rStyle w:val="Hyperlink"/>
                <w:noProof/>
              </w:rPr>
              <w:t>8.2</w:t>
            </w:r>
            <w:r>
              <w:rPr>
                <w:rFonts w:asciiTheme="minorHAnsi" w:eastAsiaTheme="minorEastAsia" w:hAnsiTheme="minorHAnsi" w:cstheme="minorBidi"/>
                <w:noProof/>
                <w:kern w:val="2"/>
                <w:sz w:val="24"/>
                <w14:ligatures w14:val="standardContextual"/>
              </w:rPr>
              <w:tab/>
            </w:r>
            <w:r w:rsidRPr="00AD3DD5">
              <w:rPr>
                <w:rStyle w:val="Hyperlink"/>
                <w:noProof/>
              </w:rPr>
              <w:t>Inhalte des Aufklärungsgesprächs</w:t>
            </w:r>
            <w:r>
              <w:rPr>
                <w:noProof/>
                <w:webHidden/>
              </w:rPr>
              <w:tab/>
            </w:r>
            <w:r>
              <w:rPr>
                <w:noProof/>
                <w:webHidden/>
              </w:rPr>
              <w:fldChar w:fldCharType="begin"/>
            </w:r>
            <w:r>
              <w:rPr>
                <w:noProof/>
                <w:webHidden/>
              </w:rPr>
              <w:instrText xml:space="preserve"> PAGEREF _Toc209606247 \h </w:instrText>
            </w:r>
            <w:r>
              <w:rPr>
                <w:noProof/>
                <w:webHidden/>
              </w:rPr>
            </w:r>
            <w:r>
              <w:rPr>
                <w:noProof/>
                <w:webHidden/>
              </w:rPr>
              <w:fldChar w:fldCharType="separate"/>
            </w:r>
            <w:r>
              <w:rPr>
                <w:noProof/>
                <w:webHidden/>
              </w:rPr>
              <w:t>9</w:t>
            </w:r>
            <w:r>
              <w:rPr>
                <w:noProof/>
                <w:webHidden/>
              </w:rPr>
              <w:fldChar w:fldCharType="end"/>
            </w:r>
          </w:hyperlink>
        </w:p>
        <w:p w14:paraId="19F2327A" w14:textId="0B41321A" w:rsidR="003F0943" w:rsidRDefault="003F0943">
          <w:pPr>
            <w:pStyle w:val="Verzeichnis2"/>
            <w:rPr>
              <w:rFonts w:asciiTheme="minorHAnsi" w:eastAsiaTheme="minorEastAsia" w:hAnsiTheme="minorHAnsi" w:cstheme="minorBidi"/>
              <w:noProof/>
              <w:kern w:val="2"/>
              <w:sz w:val="24"/>
              <w14:ligatures w14:val="standardContextual"/>
            </w:rPr>
          </w:pPr>
          <w:hyperlink w:anchor="_Toc209606248" w:history="1">
            <w:r w:rsidRPr="00AD3DD5">
              <w:rPr>
                <w:rStyle w:val="Hyperlink"/>
                <w:noProof/>
              </w:rPr>
              <w:t>9</w:t>
            </w:r>
            <w:r>
              <w:rPr>
                <w:rFonts w:asciiTheme="minorHAnsi" w:eastAsiaTheme="minorEastAsia" w:hAnsiTheme="minorHAnsi" w:cstheme="minorBidi"/>
                <w:noProof/>
                <w:kern w:val="2"/>
                <w:sz w:val="24"/>
                <w14:ligatures w14:val="standardContextual"/>
              </w:rPr>
              <w:tab/>
            </w:r>
            <w:r w:rsidRPr="00AD3DD5">
              <w:rPr>
                <w:rStyle w:val="Hyperlink"/>
                <w:noProof/>
              </w:rPr>
              <w:t>Vorbereitung des Impfstoffs zur Applikation aus Vials</w:t>
            </w:r>
            <w:r>
              <w:rPr>
                <w:noProof/>
                <w:webHidden/>
              </w:rPr>
              <w:tab/>
            </w:r>
            <w:r>
              <w:rPr>
                <w:noProof/>
                <w:webHidden/>
              </w:rPr>
              <w:fldChar w:fldCharType="begin"/>
            </w:r>
            <w:r>
              <w:rPr>
                <w:noProof/>
                <w:webHidden/>
              </w:rPr>
              <w:instrText xml:space="preserve"> PAGEREF _Toc209606248 \h </w:instrText>
            </w:r>
            <w:r>
              <w:rPr>
                <w:noProof/>
                <w:webHidden/>
              </w:rPr>
            </w:r>
            <w:r>
              <w:rPr>
                <w:noProof/>
                <w:webHidden/>
              </w:rPr>
              <w:fldChar w:fldCharType="separate"/>
            </w:r>
            <w:r>
              <w:rPr>
                <w:noProof/>
                <w:webHidden/>
              </w:rPr>
              <w:t>9</w:t>
            </w:r>
            <w:r>
              <w:rPr>
                <w:noProof/>
                <w:webHidden/>
              </w:rPr>
              <w:fldChar w:fldCharType="end"/>
            </w:r>
          </w:hyperlink>
        </w:p>
        <w:p w14:paraId="7B872232" w14:textId="3000C574" w:rsidR="003F0943" w:rsidRDefault="003F0943">
          <w:pPr>
            <w:pStyle w:val="Verzeichnis2"/>
            <w:rPr>
              <w:rFonts w:asciiTheme="minorHAnsi" w:eastAsiaTheme="minorEastAsia" w:hAnsiTheme="minorHAnsi" w:cstheme="minorBidi"/>
              <w:noProof/>
              <w:kern w:val="2"/>
              <w:sz w:val="24"/>
              <w14:ligatures w14:val="standardContextual"/>
            </w:rPr>
          </w:pPr>
          <w:hyperlink w:anchor="_Toc209606249" w:history="1">
            <w:r w:rsidRPr="00AD3DD5">
              <w:rPr>
                <w:rStyle w:val="Hyperlink"/>
                <w:noProof/>
              </w:rPr>
              <w:t>10</w:t>
            </w:r>
            <w:r>
              <w:rPr>
                <w:rFonts w:asciiTheme="minorHAnsi" w:eastAsiaTheme="minorEastAsia" w:hAnsiTheme="minorHAnsi" w:cstheme="minorBidi"/>
                <w:noProof/>
                <w:kern w:val="2"/>
                <w:sz w:val="24"/>
                <w14:ligatures w14:val="standardContextual"/>
              </w:rPr>
              <w:tab/>
            </w:r>
            <w:r w:rsidRPr="00AD3DD5">
              <w:rPr>
                <w:rStyle w:val="Hyperlink"/>
                <w:noProof/>
              </w:rPr>
              <w:t>Durchführung der COVID-19-Schutzimpfung</w:t>
            </w:r>
            <w:r>
              <w:rPr>
                <w:noProof/>
                <w:webHidden/>
              </w:rPr>
              <w:tab/>
            </w:r>
            <w:r>
              <w:rPr>
                <w:noProof/>
                <w:webHidden/>
              </w:rPr>
              <w:fldChar w:fldCharType="begin"/>
            </w:r>
            <w:r>
              <w:rPr>
                <w:noProof/>
                <w:webHidden/>
              </w:rPr>
              <w:instrText xml:space="preserve"> PAGEREF _Toc209606249 \h </w:instrText>
            </w:r>
            <w:r>
              <w:rPr>
                <w:noProof/>
                <w:webHidden/>
              </w:rPr>
            </w:r>
            <w:r>
              <w:rPr>
                <w:noProof/>
                <w:webHidden/>
              </w:rPr>
              <w:fldChar w:fldCharType="separate"/>
            </w:r>
            <w:r>
              <w:rPr>
                <w:noProof/>
                <w:webHidden/>
              </w:rPr>
              <w:t>11</w:t>
            </w:r>
            <w:r>
              <w:rPr>
                <w:noProof/>
                <w:webHidden/>
              </w:rPr>
              <w:fldChar w:fldCharType="end"/>
            </w:r>
          </w:hyperlink>
        </w:p>
        <w:p w14:paraId="0A37DAFE" w14:textId="2FB38294" w:rsidR="003F0943" w:rsidRDefault="003F0943">
          <w:pPr>
            <w:pStyle w:val="Verzeichnis2"/>
            <w:rPr>
              <w:rFonts w:asciiTheme="minorHAnsi" w:eastAsiaTheme="minorEastAsia" w:hAnsiTheme="minorHAnsi" w:cstheme="minorBidi"/>
              <w:noProof/>
              <w:kern w:val="2"/>
              <w:sz w:val="24"/>
              <w14:ligatures w14:val="standardContextual"/>
            </w:rPr>
          </w:pPr>
          <w:hyperlink w:anchor="_Toc209606250" w:history="1">
            <w:r w:rsidRPr="00AD3DD5">
              <w:rPr>
                <w:rStyle w:val="Hyperlink"/>
                <w:noProof/>
              </w:rPr>
              <w:t>10.1</w:t>
            </w:r>
            <w:r>
              <w:rPr>
                <w:rFonts w:asciiTheme="minorHAnsi" w:eastAsiaTheme="minorEastAsia" w:hAnsiTheme="minorHAnsi" w:cstheme="minorBidi"/>
                <w:noProof/>
                <w:kern w:val="2"/>
                <w:sz w:val="24"/>
                <w14:ligatures w14:val="standardContextual"/>
              </w:rPr>
              <w:tab/>
            </w:r>
            <w:r w:rsidRPr="00AD3DD5">
              <w:rPr>
                <w:rStyle w:val="Hyperlink"/>
                <w:noProof/>
              </w:rPr>
              <w:t>Vorbereitung der Applikation</w:t>
            </w:r>
            <w:r>
              <w:rPr>
                <w:noProof/>
                <w:webHidden/>
              </w:rPr>
              <w:tab/>
            </w:r>
            <w:r>
              <w:rPr>
                <w:noProof/>
                <w:webHidden/>
              </w:rPr>
              <w:fldChar w:fldCharType="begin"/>
            </w:r>
            <w:r>
              <w:rPr>
                <w:noProof/>
                <w:webHidden/>
              </w:rPr>
              <w:instrText xml:space="preserve"> PAGEREF _Toc209606250 \h </w:instrText>
            </w:r>
            <w:r>
              <w:rPr>
                <w:noProof/>
                <w:webHidden/>
              </w:rPr>
            </w:r>
            <w:r>
              <w:rPr>
                <w:noProof/>
                <w:webHidden/>
              </w:rPr>
              <w:fldChar w:fldCharType="separate"/>
            </w:r>
            <w:r>
              <w:rPr>
                <w:noProof/>
                <w:webHidden/>
              </w:rPr>
              <w:t>12</w:t>
            </w:r>
            <w:r>
              <w:rPr>
                <w:noProof/>
                <w:webHidden/>
              </w:rPr>
              <w:fldChar w:fldCharType="end"/>
            </w:r>
          </w:hyperlink>
        </w:p>
        <w:p w14:paraId="3718005D" w14:textId="3BCBFBB9" w:rsidR="003F0943" w:rsidRDefault="003F0943">
          <w:pPr>
            <w:pStyle w:val="Verzeichnis2"/>
            <w:rPr>
              <w:rFonts w:asciiTheme="minorHAnsi" w:eastAsiaTheme="minorEastAsia" w:hAnsiTheme="minorHAnsi" w:cstheme="minorBidi"/>
              <w:noProof/>
              <w:kern w:val="2"/>
              <w:sz w:val="24"/>
              <w14:ligatures w14:val="standardContextual"/>
            </w:rPr>
          </w:pPr>
          <w:hyperlink w:anchor="_Toc209606255" w:history="1">
            <w:r w:rsidRPr="00AD3DD5">
              <w:rPr>
                <w:rStyle w:val="Hyperlink"/>
                <w:noProof/>
              </w:rPr>
              <w:t>10.2</w:t>
            </w:r>
            <w:r>
              <w:rPr>
                <w:rFonts w:asciiTheme="minorHAnsi" w:eastAsiaTheme="minorEastAsia" w:hAnsiTheme="minorHAnsi" w:cstheme="minorBidi"/>
                <w:noProof/>
                <w:kern w:val="2"/>
                <w:sz w:val="24"/>
                <w14:ligatures w14:val="standardContextual"/>
              </w:rPr>
              <w:tab/>
            </w:r>
            <w:r w:rsidRPr="00AD3DD5">
              <w:rPr>
                <w:rStyle w:val="Hyperlink"/>
                <w:noProof/>
              </w:rPr>
              <w:t>Applikation</w:t>
            </w:r>
            <w:r>
              <w:rPr>
                <w:noProof/>
                <w:webHidden/>
              </w:rPr>
              <w:tab/>
            </w:r>
            <w:r>
              <w:rPr>
                <w:noProof/>
                <w:webHidden/>
              </w:rPr>
              <w:fldChar w:fldCharType="begin"/>
            </w:r>
            <w:r>
              <w:rPr>
                <w:noProof/>
                <w:webHidden/>
              </w:rPr>
              <w:instrText xml:space="preserve"> PAGEREF _Toc209606255 \h </w:instrText>
            </w:r>
            <w:r>
              <w:rPr>
                <w:noProof/>
                <w:webHidden/>
              </w:rPr>
            </w:r>
            <w:r>
              <w:rPr>
                <w:noProof/>
                <w:webHidden/>
              </w:rPr>
              <w:fldChar w:fldCharType="separate"/>
            </w:r>
            <w:r>
              <w:rPr>
                <w:noProof/>
                <w:webHidden/>
              </w:rPr>
              <w:t>12</w:t>
            </w:r>
            <w:r>
              <w:rPr>
                <w:noProof/>
                <w:webHidden/>
              </w:rPr>
              <w:fldChar w:fldCharType="end"/>
            </w:r>
          </w:hyperlink>
        </w:p>
        <w:p w14:paraId="1DA5B7F9" w14:textId="2555A366" w:rsidR="003F0943" w:rsidRDefault="003F0943">
          <w:pPr>
            <w:pStyle w:val="Verzeichnis2"/>
            <w:rPr>
              <w:rFonts w:asciiTheme="minorHAnsi" w:eastAsiaTheme="minorEastAsia" w:hAnsiTheme="minorHAnsi" w:cstheme="minorBidi"/>
              <w:noProof/>
              <w:kern w:val="2"/>
              <w:sz w:val="24"/>
              <w14:ligatures w14:val="standardContextual"/>
            </w:rPr>
          </w:pPr>
          <w:hyperlink w:anchor="_Toc209606264" w:history="1">
            <w:r w:rsidRPr="00AD3DD5">
              <w:rPr>
                <w:rStyle w:val="Hyperlink"/>
                <w:noProof/>
              </w:rPr>
              <w:t>10.3</w:t>
            </w:r>
            <w:r>
              <w:rPr>
                <w:rFonts w:asciiTheme="minorHAnsi" w:eastAsiaTheme="minorEastAsia" w:hAnsiTheme="minorHAnsi" w:cstheme="minorBidi"/>
                <w:noProof/>
                <w:kern w:val="2"/>
                <w:sz w:val="24"/>
                <w14:ligatures w14:val="standardContextual"/>
              </w:rPr>
              <w:tab/>
            </w:r>
            <w:r w:rsidRPr="00AD3DD5">
              <w:rPr>
                <w:rStyle w:val="Hyperlink"/>
                <w:noProof/>
              </w:rPr>
              <w:t>Nachsorge</w:t>
            </w:r>
            <w:r>
              <w:rPr>
                <w:noProof/>
                <w:webHidden/>
              </w:rPr>
              <w:tab/>
            </w:r>
            <w:r>
              <w:rPr>
                <w:noProof/>
                <w:webHidden/>
              </w:rPr>
              <w:fldChar w:fldCharType="begin"/>
            </w:r>
            <w:r>
              <w:rPr>
                <w:noProof/>
                <w:webHidden/>
              </w:rPr>
              <w:instrText xml:space="preserve"> PAGEREF _Toc209606264 \h </w:instrText>
            </w:r>
            <w:r>
              <w:rPr>
                <w:noProof/>
                <w:webHidden/>
              </w:rPr>
            </w:r>
            <w:r>
              <w:rPr>
                <w:noProof/>
                <w:webHidden/>
              </w:rPr>
              <w:fldChar w:fldCharType="separate"/>
            </w:r>
            <w:r>
              <w:rPr>
                <w:noProof/>
                <w:webHidden/>
              </w:rPr>
              <w:t>13</w:t>
            </w:r>
            <w:r>
              <w:rPr>
                <w:noProof/>
                <w:webHidden/>
              </w:rPr>
              <w:fldChar w:fldCharType="end"/>
            </w:r>
          </w:hyperlink>
        </w:p>
        <w:p w14:paraId="7D76D497" w14:textId="0F90D783" w:rsidR="003F0943" w:rsidRDefault="003F0943">
          <w:pPr>
            <w:pStyle w:val="Verzeichnis2"/>
            <w:rPr>
              <w:rFonts w:asciiTheme="minorHAnsi" w:eastAsiaTheme="minorEastAsia" w:hAnsiTheme="minorHAnsi" w:cstheme="minorBidi"/>
              <w:noProof/>
              <w:kern w:val="2"/>
              <w:sz w:val="24"/>
              <w14:ligatures w14:val="standardContextual"/>
            </w:rPr>
          </w:pPr>
          <w:hyperlink w:anchor="_Toc209606267" w:history="1">
            <w:r w:rsidRPr="00AD3DD5">
              <w:rPr>
                <w:rStyle w:val="Hyperlink"/>
                <w:noProof/>
              </w:rPr>
              <w:t>10.4</w:t>
            </w:r>
            <w:r>
              <w:rPr>
                <w:rFonts w:asciiTheme="minorHAnsi" w:eastAsiaTheme="minorEastAsia" w:hAnsiTheme="minorHAnsi" w:cstheme="minorBidi"/>
                <w:noProof/>
                <w:kern w:val="2"/>
                <w:sz w:val="24"/>
                <w14:ligatures w14:val="standardContextual"/>
              </w:rPr>
              <w:tab/>
            </w:r>
            <w:r w:rsidRPr="00AD3DD5">
              <w:rPr>
                <w:rStyle w:val="Hyperlink"/>
                <w:noProof/>
              </w:rPr>
              <w:t>Nachbereitung</w:t>
            </w:r>
            <w:r>
              <w:rPr>
                <w:noProof/>
                <w:webHidden/>
              </w:rPr>
              <w:tab/>
            </w:r>
            <w:r>
              <w:rPr>
                <w:noProof/>
                <w:webHidden/>
              </w:rPr>
              <w:fldChar w:fldCharType="begin"/>
            </w:r>
            <w:r>
              <w:rPr>
                <w:noProof/>
                <w:webHidden/>
              </w:rPr>
              <w:instrText xml:space="preserve"> PAGEREF _Toc209606267 \h </w:instrText>
            </w:r>
            <w:r>
              <w:rPr>
                <w:noProof/>
                <w:webHidden/>
              </w:rPr>
            </w:r>
            <w:r>
              <w:rPr>
                <w:noProof/>
                <w:webHidden/>
              </w:rPr>
              <w:fldChar w:fldCharType="separate"/>
            </w:r>
            <w:r>
              <w:rPr>
                <w:noProof/>
                <w:webHidden/>
              </w:rPr>
              <w:t>13</w:t>
            </w:r>
            <w:r>
              <w:rPr>
                <w:noProof/>
                <w:webHidden/>
              </w:rPr>
              <w:fldChar w:fldCharType="end"/>
            </w:r>
          </w:hyperlink>
        </w:p>
        <w:p w14:paraId="0DE772ED" w14:textId="10186D79" w:rsidR="003F0943" w:rsidRDefault="003F0943">
          <w:pPr>
            <w:pStyle w:val="Verzeichnis2"/>
            <w:rPr>
              <w:rFonts w:asciiTheme="minorHAnsi" w:eastAsiaTheme="minorEastAsia" w:hAnsiTheme="minorHAnsi" w:cstheme="minorBidi"/>
              <w:noProof/>
              <w:kern w:val="2"/>
              <w:sz w:val="24"/>
              <w14:ligatures w14:val="standardContextual"/>
            </w:rPr>
          </w:pPr>
          <w:hyperlink w:anchor="_Toc209606272" w:history="1">
            <w:r w:rsidRPr="00AD3DD5">
              <w:rPr>
                <w:rStyle w:val="Hyperlink"/>
                <w:noProof/>
              </w:rPr>
              <w:t>11</w:t>
            </w:r>
            <w:r>
              <w:rPr>
                <w:rFonts w:asciiTheme="minorHAnsi" w:eastAsiaTheme="minorEastAsia" w:hAnsiTheme="minorHAnsi" w:cstheme="minorBidi"/>
                <w:noProof/>
                <w:kern w:val="2"/>
                <w:sz w:val="24"/>
                <w14:ligatures w14:val="standardContextual"/>
              </w:rPr>
              <w:tab/>
            </w:r>
            <w:r w:rsidRPr="00AD3DD5">
              <w:rPr>
                <w:rStyle w:val="Hyperlink"/>
                <w:noProof/>
              </w:rPr>
              <w:t>Dokumentation</w:t>
            </w:r>
            <w:r>
              <w:rPr>
                <w:noProof/>
                <w:webHidden/>
              </w:rPr>
              <w:tab/>
            </w:r>
            <w:r>
              <w:rPr>
                <w:noProof/>
                <w:webHidden/>
              </w:rPr>
              <w:fldChar w:fldCharType="begin"/>
            </w:r>
            <w:r>
              <w:rPr>
                <w:noProof/>
                <w:webHidden/>
              </w:rPr>
              <w:instrText xml:space="preserve"> PAGEREF _Toc209606272 \h </w:instrText>
            </w:r>
            <w:r>
              <w:rPr>
                <w:noProof/>
                <w:webHidden/>
              </w:rPr>
            </w:r>
            <w:r>
              <w:rPr>
                <w:noProof/>
                <w:webHidden/>
              </w:rPr>
              <w:fldChar w:fldCharType="separate"/>
            </w:r>
            <w:r>
              <w:rPr>
                <w:noProof/>
                <w:webHidden/>
              </w:rPr>
              <w:t>14</w:t>
            </w:r>
            <w:r>
              <w:rPr>
                <w:noProof/>
                <w:webHidden/>
              </w:rPr>
              <w:fldChar w:fldCharType="end"/>
            </w:r>
          </w:hyperlink>
        </w:p>
        <w:p w14:paraId="0330B8F4" w14:textId="07C367EE" w:rsidR="003F0943" w:rsidRDefault="003F0943">
          <w:pPr>
            <w:pStyle w:val="Verzeichnis2"/>
            <w:rPr>
              <w:rFonts w:asciiTheme="minorHAnsi" w:eastAsiaTheme="minorEastAsia" w:hAnsiTheme="minorHAnsi" w:cstheme="minorBidi"/>
              <w:noProof/>
              <w:kern w:val="2"/>
              <w:sz w:val="24"/>
              <w14:ligatures w14:val="standardContextual"/>
            </w:rPr>
          </w:pPr>
          <w:hyperlink w:anchor="_Toc209606273" w:history="1">
            <w:r w:rsidRPr="00AD3DD5">
              <w:rPr>
                <w:rStyle w:val="Hyperlink"/>
                <w:noProof/>
              </w:rPr>
              <w:t>11.1</w:t>
            </w:r>
            <w:r>
              <w:rPr>
                <w:rFonts w:asciiTheme="minorHAnsi" w:eastAsiaTheme="minorEastAsia" w:hAnsiTheme="minorHAnsi" w:cstheme="minorBidi"/>
                <w:noProof/>
                <w:kern w:val="2"/>
                <w:sz w:val="24"/>
                <w14:ligatures w14:val="standardContextual"/>
              </w:rPr>
              <w:tab/>
            </w:r>
            <w:r w:rsidRPr="00AD3DD5">
              <w:rPr>
                <w:rStyle w:val="Hyperlink"/>
                <w:noProof/>
              </w:rPr>
              <w:t>Dokumentation in den Impfausweis bzw. in die Impfbescheinigung</w:t>
            </w:r>
            <w:r>
              <w:rPr>
                <w:noProof/>
                <w:webHidden/>
              </w:rPr>
              <w:tab/>
            </w:r>
            <w:r>
              <w:rPr>
                <w:noProof/>
                <w:webHidden/>
              </w:rPr>
              <w:fldChar w:fldCharType="begin"/>
            </w:r>
            <w:r>
              <w:rPr>
                <w:noProof/>
                <w:webHidden/>
              </w:rPr>
              <w:instrText xml:space="preserve"> PAGEREF _Toc209606273 \h </w:instrText>
            </w:r>
            <w:r>
              <w:rPr>
                <w:noProof/>
                <w:webHidden/>
              </w:rPr>
            </w:r>
            <w:r>
              <w:rPr>
                <w:noProof/>
                <w:webHidden/>
              </w:rPr>
              <w:fldChar w:fldCharType="separate"/>
            </w:r>
            <w:r>
              <w:rPr>
                <w:noProof/>
                <w:webHidden/>
              </w:rPr>
              <w:t>14</w:t>
            </w:r>
            <w:r>
              <w:rPr>
                <w:noProof/>
                <w:webHidden/>
              </w:rPr>
              <w:fldChar w:fldCharType="end"/>
            </w:r>
          </w:hyperlink>
        </w:p>
        <w:p w14:paraId="7F342DB9" w14:textId="5F941F03" w:rsidR="003F0943" w:rsidRDefault="003F0943">
          <w:pPr>
            <w:pStyle w:val="Verzeichnis2"/>
            <w:rPr>
              <w:rFonts w:asciiTheme="minorHAnsi" w:eastAsiaTheme="minorEastAsia" w:hAnsiTheme="minorHAnsi" w:cstheme="minorBidi"/>
              <w:noProof/>
              <w:kern w:val="2"/>
              <w:sz w:val="24"/>
              <w14:ligatures w14:val="standardContextual"/>
            </w:rPr>
          </w:pPr>
          <w:hyperlink w:anchor="_Toc209606274" w:history="1">
            <w:r w:rsidRPr="00AD3DD5">
              <w:rPr>
                <w:rStyle w:val="Hyperlink"/>
                <w:noProof/>
              </w:rPr>
              <w:t>11.2</w:t>
            </w:r>
            <w:r>
              <w:rPr>
                <w:rFonts w:asciiTheme="minorHAnsi" w:eastAsiaTheme="minorEastAsia" w:hAnsiTheme="minorHAnsi" w:cstheme="minorBidi"/>
                <w:noProof/>
                <w:kern w:val="2"/>
                <w:sz w:val="24"/>
                <w14:ligatures w14:val="standardContextual"/>
              </w:rPr>
              <w:tab/>
            </w:r>
            <w:r w:rsidRPr="00AD3DD5">
              <w:rPr>
                <w:rStyle w:val="Hyperlink"/>
                <w:noProof/>
              </w:rPr>
              <w:t>Dokumentation zum Verbleib in der Apotheke</w:t>
            </w:r>
            <w:r>
              <w:rPr>
                <w:noProof/>
                <w:webHidden/>
              </w:rPr>
              <w:tab/>
            </w:r>
            <w:r>
              <w:rPr>
                <w:noProof/>
                <w:webHidden/>
              </w:rPr>
              <w:fldChar w:fldCharType="begin"/>
            </w:r>
            <w:r>
              <w:rPr>
                <w:noProof/>
                <w:webHidden/>
              </w:rPr>
              <w:instrText xml:space="preserve"> PAGEREF _Toc209606274 \h </w:instrText>
            </w:r>
            <w:r>
              <w:rPr>
                <w:noProof/>
                <w:webHidden/>
              </w:rPr>
            </w:r>
            <w:r>
              <w:rPr>
                <w:noProof/>
                <w:webHidden/>
              </w:rPr>
              <w:fldChar w:fldCharType="separate"/>
            </w:r>
            <w:r>
              <w:rPr>
                <w:noProof/>
                <w:webHidden/>
              </w:rPr>
              <w:t>14</w:t>
            </w:r>
            <w:r>
              <w:rPr>
                <w:noProof/>
                <w:webHidden/>
              </w:rPr>
              <w:fldChar w:fldCharType="end"/>
            </w:r>
          </w:hyperlink>
        </w:p>
        <w:p w14:paraId="0FCAFE2F" w14:textId="706DE444" w:rsidR="003F0943" w:rsidRDefault="003F0943">
          <w:pPr>
            <w:pStyle w:val="Verzeichnis2"/>
            <w:rPr>
              <w:rFonts w:asciiTheme="minorHAnsi" w:eastAsiaTheme="minorEastAsia" w:hAnsiTheme="minorHAnsi" w:cstheme="minorBidi"/>
              <w:noProof/>
              <w:kern w:val="2"/>
              <w:sz w:val="24"/>
              <w14:ligatures w14:val="standardContextual"/>
            </w:rPr>
          </w:pPr>
          <w:hyperlink w:anchor="_Toc209606275" w:history="1">
            <w:r w:rsidRPr="00AD3DD5">
              <w:rPr>
                <w:rStyle w:val="Hyperlink"/>
                <w:noProof/>
              </w:rPr>
              <w:t>12</w:t>
            </w:r>
            <w:r>
              <w:rPr>
                <w:rFonts w:asciiTheme="minorHAnsi" w:eastAsiaTheme="minorEastAsia" w:hAnsiTheme="minorHAnsi" w:cstheme="minorBidi"/>
                <w:noProof/>
                <w:kern w:val="2"/>
                <w:sz w:val="24"/>
                <w14:ligatures w14:val="standardContextual"/>
              </w:rPr>
              <w:tab/>
            </w:r>
            <w:r w:rsidRPr="00AD3DD5">
              <w:rPr>
                <w:rStyle w:val="Hyperlink"/>
                <w:noProof/>
              </w:rPr>
              <w:t>Mitgeltende Unterlagen</w:t>
            </w:r>
            <w:r>
              <w:rPr>
                <w:noProof/>
                <w:webHidden/>
              </w:rPr>
              <w:tab/>
            </w:r>
            <w:r>
              <w:rPr>
                <w:noProof/>
                <w:webHidden/>
              </w:rPr>
              <w:fldChar w:fldCharType="begin"/>
            </w:r>
            <w:r>
              <w:rPr>
                <w:noProof/>
                <w:webHidden/>
              </w:rPr>
              <w:instrText xml:space="preserve"> PAGEREF _Toc209606275 \h </w:instrText>
            </w:r>
            <w:r>
              <w:rPr>
                <w:noProof/>
                <w:webHidden/>
              </w:rPr>
            </w:r>
            <w:r>
              <w:rPr>
                <w:noProof/>
                <w:webHidden/>
              </w:rPr>
              <w:fldChar w:fldCharType="separate"/>
            </w:r>
            <w:r>
              <w:rPr>
                <w:noProof/>
                <w:webHidden/>
              </w:rPr>
              <w:t>14</w:t>
            </w:r>
            <w:r>
              <w:rPr>
                <w:noProof/>
                <w:webHidden/>
              </w:rPr>
              <w:fldChar w:fldCharType="end"/>
            </w:r>
          </w:hyperlink>
        </w:p>
        <w:p w14:paraId="10FD843C" w14:textId="798611BC" w:rsidR="00C66440" w:rsidRPr="003F0943" w:rsidRDefault="00C66440" w:rsidP="0009313C">
          <w:pPr>
            <w:spacing w:beforeLines="60" w:before="144" w:after="120"/>
            <w:rPr>
              <w:sz w:val="10"/>
              <w:szCs w:val="10"/>
            </w:rPr>
          </w:pPr>
          <w:r w:rsidRPr="0009313C">
            <w:fldChar w:fldCharType="end"/>
          </w:r>
        </w:p>
      </w:sdtContent>
    </w:sdt>
    <w:tbl>
      <w:tblPr>
        <w:tblW w:w="9412" w:type="dxa"/>
        <w:tblInd w:w="-213" w:type="dxa"/>
        <w:tblLayout w:type="fixed"/>
        <w:tblCellMar>
          <w:left w:w="71" w:type="dxa"/>
          <w:right w:w="71" w:type="dxa"/>
        </w:tblCellMar>
        <w:tblLook w:val="0000" w:firstRow="0" w:lastRow="0" w:firstColumn="0" w:lastColumn="0" w:noHBand="0" w:noVBand="0"/>
      </w:tblPr>
      <w:tblGrid>
        <w:gridCol w:w="2978"/>
        <w:gridCol w:w="2126"/>
        <w:gridCol w:w="2268"/>
        <w:gridCol w:w="2040"/>
      </w:tblGrid>
      <w:tr w:rsidR="00215E32" w14:paraId="2A99C492" w14:textId="77777777" w:rsidTr="009C65C8">
        <w:trPr>
          <w:cantSplit/>
          <w:trHeight w:val="300"/>
        </w:trPr>
        <w:tc>
          <w:tcPr>
            <w:tcW w:w="2978" w:type="dxa"/>
            <w:tcBorders>
              <w:top w:val="single" w:sz="12" w:space="0" w:color="auto"/>
              <w:left w:val="single" w:sz="12" w:space="0" w:color="auto"/>
              <w:bottom w:val="single" w:sz="6" w:space="0" w:color="auto"/>
              <w:right w:val="single" w:sz="6" w:space="0" w:color="auto"/>
            </w:tcBorders>
          </w:tcPr>
          <w:p w14:paraId="22EBD07E" w14:textId="7CBA3D16" w:rsidR="00215E32" w:rsidRDefault="00215E32" w:rsidP="009C65C8">
            <w:pPr>
              <w:pStyle w:val="Fuzeile"/>
              <w:jc w:val="both"/>
              <w:rPr>
                <w:sz w:val="18"/>
              </w:rPr>
            </w:pPr>
            <w:r>
              <w:br/>
            </w:r>
            <w:r>
              <w:rPr>
                <w:sz w:val="18"/>
              </w:rPr>
              <w:t xml:space="preserve">Nummer der vorliegenden </w:t>
            </w:r>
          </w:p>
          <w:p w14:paraId="4BAA36DB" w14:textId="77777777" w:rsidR="00215E32" w:rsidRDefault="00215E32" w:rsidP="009C65C8">
            <w:pPr>
              <w:pStyle w:val="Fuzeile"/>
              <w:jc w:val="both"/>
              <w:rPr>
                <w:sz w:val="18"/>
              </w:rPr>
            </w:pPr>
            <w:r>
              <w:rPr>
                <w:sz w:val="18"/>
              </w:rPr>
              <w:t>Fassung:</w:t>
            </w:r>
          </w:p>
          <w:p w14:paraId="5C075B87" w14:textId="77777777" w:rsidR="00215E32" w:rsidRDefault="00215E32" w:rsidP="009C65C8">
            <w:pPr>
              <w:pStyle w:val="Fuzeile"/>
              <w:jc w:val="both"/>
              <w:rPr>
                <w:sz w:val="18"/>
              </w:rPr>
            </w:pPr>
          </w:p>
        </w:tc>
        <w:tc>
          <w:tcPr>
            <w:tcW w:w="2126" w:type="dxa"/>
            <w:tcBorders>
              <w:top w:val="single" w:sz="12" w:space="0" w:color="auto"/>
              <w:left w:val="single" w:sz="6" w:space="0" w:color="auto"/>
              <w:bottom w:val="single" w:sz="6" w:space="0" w:color="auto"/>
              <w:right w:val="single" w:sz="6" w:space="0" w:color="auto"/>
            </w:tcBorders>
          </w:tcPr>
          <w:p w14:paraId="214F406F" w14:textId="77777777" w:rsidR="00215E32" w:rsidRDefault="00215E32" w:rsidP="009C65C8">
            <w:pPr>
              <w:pStyle w:val="Fuzeile"/>
              <w:rPr>
                <w:sz w:val="18"/>
              </w:rPr>
            </w:pPr>
            <w:r>
              <w:rPr>
                <w:sz w:val="18"/>
              </w:rPr>
              <w:t>Verfasser:</w:t>
            </w:r>
          </w:p>
          <w:p w14:paraId="7867957F" w14:textId="77777777" w:rsidR="00215E32" w:rsidRDefault="00215E32" w:rsidP="009C65C8">
            <w:pPr>
              <w:pStyle w:val="Fuzeile"/>
              <w:rPr>
                <w:sz w:val="18"/>
              </w:rPr>
            </w:pPr>
            <w:r>
              <w:rPr>
                <w:i/>
                <w:sz w:val="18"/>
              </w:rPr>
              <w:t>[Name]</w:t>
            </w:r>
          </w:p>
        </w:tc>
        <w:tc>
          <w:tcPr>
            <w:tcW w:w="2268" w:type="dxa"/>
            <w:tcBorders>
              <w:top w:val="single" w:sz="12" w:space="0" w:color="auto"/>
              <w:left w:val="single" w:sz="6" w:space="0" w:color="auto"/>
              <w:bottom w:val="single" w:sz="6" w:space="0" w:color="auto"/>
              <w:right w:val="single" w:sz="6" w:space="0" w:color="auto"/>
            </w:tcBorders>
          </w:tcPr>
          <w:p w14:paraId="38DF2BAA" w14:textId="77777777" w:rsidR="00215E32" w:rsidRDefault="00215E32" w:rsidP="009C65C8">
            <w:pPr>
              <w:pStyle w:val="Fuzeile"/>
              <w:rPr>
                <w:sz w:val="18"/>
              </w:rPr>
            </w:pPr>
            <w:r>
              <w:rPr>
                <w:sz w:val="18"/>
              </w:rPr>
              <w:t>genehmigt von:</w:t>
            </w:r>
          </w:p>
          <w:p w14:paraId="649ADC6B" w14:textId="77777777" w:rsidR="00215E32" w:rsidRDefault="00215E32" w:rsidP="009C65C8">
            <w:pPr>
              <w:pStyle w:val="Fuzeile"/>
              <w:rPr>
                <w:sz w:val="18"/>
              </w:rPr>
            </w:pPr>
            <w:r>
              <w:rPr>
                <w:i/>
                <w:sz w:val="18"/>
              </w:rPr>
              <w:t>[Name]</w:t>
            </w:r>
          </w:p>
        </w:tc>
        <w:tc>
          <w:tcPr>
            <w:tcW w:w="2040" w:type="dxa"/>
            <w:tcBorders>
              <w:top w:val="single" w:sz="12" w:space="0" w:color="auto"/>
              <w:left w:val="single" w:sz="6" w:space="0" w:color="auto"/>
              <w:bottom w:val="single" w:sz="6" w:space="0" w:color="auto"/>
              <w:right w:val="single" w:sz="12" w:space="0" w:color="auto"/>
            </w:tcBorders>
          </w:tcPr>
          <w:p w14:paraId="2406CF89" w14:textId="77777777" w:rsidR="00215E32" w:rsidRDefault="00215E32" w:rsidP="009C65C8">
            <w:pPr>
              <w:pStyle w:val="Fuzeile"/>
              <w:rPr>
                <w:sz w:val="18"/>
              </w:rPr>
            </w:pPr>
            <w:r>
              <w:rPr>
                <w:sz w:val="18"/>
              </w:rPr>
              <w:t>Apothekenleitung:</w:t>
            </w:r>
          </w:p>
          <w:p w14:paraId="34548C5E" w14:textId="77777777" w:rsidR="00215E32" w:rsidRDefault="00215E32" w:rsidP="009C65C8">
            <w:pPr>
              <w:pStyle w:val="Fuzeile"/>
              <w:rPr>
                <w:sz w:val="18"/>
              </w:rPr>
            </w:pPr>
            <w:r>
              <w:rPr>
                <w:i/>
                <w:sz w:val="18"/>
              </w:rPr>
              <w:t>[Name]</w:t>
            </w:r>
          </w:p>
        </w:tc>
      </w:tr>
      <w:tr w:rsidR="00215E32" w14:paraId="0D301272" w14:textId="77777777" w:rsidTr="009C65C8">
        <w:trPr>
          <w:cantSplit/>
          <w:trHeight w:val="300"/>
        </w:trPr>
        <w:tc>
          <w:tcPr>
            <w:tcW w:w="2978" w:type="dxa"/>
            <w:tcBorders>
              <w:top w:val="single" w:sz="6" w:space="0" w:color="auto"/>
              <w:left w:val="single" w:sz="12" w:space="0" w:color="auto"/>
              <w:bottom w:val="single" w:sz="12" w:space="0" w:color="auto"/>
              <w:right w:val="single" w:sz="6" w:space="0" w:color="auto"/>
            </w:tcBorders>
          </w:tcPr>
          <w:p w14:paraId="6816E762" w14:textId="77777777" w:rsidR="00215E32" w:rsidRDefault="00215E32" w:rsidP="009C65C8">
            <w:pPr>
              <w:pStyle w:val="Fuzeile"/>
              <w:jc w:val="both"/>
              <w:rPr>
                <w:sz w:val="18"/>
              </w:rPr>
            </w:pPr>
            <w:r>
              <w:rPr>
                <w:sz w:val="18"/>
              </w:rPr>
              <w:t>Inkrafttreten der vorliegenden</w:t>
            </w:r>
          </w:p>
          <w:p w14:paraId="51B78C58" w14:textId="77777777" w:rsidR="00215E32" w:rsidRDefault="00215E32" w:rsidP="009C65C8">
            <w:pPr>
              <w:pStyle w:val="Fuzeile"/>
              <w:jc w:val="both"/>
              <w:rPr>
                <w:sz w:val="18"/>
              </w:rPr>
            </w:pPr>
            <w:r>
              <w:rPr>
                <w:sz w:val="18"/>
              </w:rPr>
              <w:t>Fassung:</w:t>
            </w:r>
          </w:p>
          <w:p w14:paraId="098FDB79" w14:textId="77777777" w:rsidR="00215E32" w:rsidRDefault="00215E32" w:rsidP="009C65C8">
            <w:pPr>
              <w:pStyle w:val="Fuzeile"/>
              <w:jc w:val="both"/>
              <w:rPr>
                <w:sz w:val="18"/>
              </w:rPr>
            </w:pPr>
          </w:p>
        </w:tc>
        <w:tc>
          <w:tcPr>
            <w:tcW w:w="2126" w:type="dxa"/>
            <w:tcBorders>
              <w:top w:val="single" w:sz="6" w:space="0" w:color="auto"/>
              <w:left w:val="single" w:sz="6" w:space="0" w:color="auto"/>
              <w:bottom w:val="single" w:sz="12" w:space="0" w:color="auto"/>
              <w:right w:val="single" w:sz="6" w:space="0" w:color="auto"/>
            </w:tcBorders>
          </w:tcPr>
          <w:p w14:paraId="6EE359B7" w14:textId="77777777" w:rsidR="00215E32" w:rsidRDefault="00215E32" w:rsidP="009C65C8">
            <w:pPr>
              <w:pStyle w:val="Fuzeile"/>
              <w:rPr>
                <w:sz w:val="18"/>
              </w:rPr>
            </w:pPr>
            <w:r>
              <w:rPr>
                <w:sz w:val="18"/>
              </w:rPr>
              <w:t>Datum:</w:t>
            </w:r>
          </w:p>
          <w:p w14:paraId="22F5BA7E" w14:textId="77777777" w:rsidR="00215E32" w:rsidRDefault="00215E32" w:rsidP="009C65C8">
            <w:pPr>
              <w:pStyle w:val="Fuzeile"/>
              <w:rPr>
                <w:sz w:val="18"/>
              </w:rPr>
            </w:pPr>
            <w:r>
              <w:rPr>
                <w:sz w:val="18"/>
              </w:rPr>
              <w:t>Unterschrift:</w:t>
            </w:r>
          </w:p>
        </w:tc>
        <w:tc>
          <w:tcPr>
            <w:tcW w:w="2268" w:type="dxa"/>
            <w:tcBorders>
              <w:top w:val="single" w:sz="6" w:space="0" w:color="auto"/>
              <w:left w:val="single" w:sz="6" w:space="0" w:color="auto"/>
              <w:bottom w:val="single" w:sz="12" w:space="0" w:color="auto"/>
              <w:right w:val="single" w:sz="6" w:space="0" w:color="auto"/>
            </w:tcBorders>
          </w:tcPr>
          <w:p w14:paraId="480034BC" w14:textId="77777777" w:rsidR="00215E32" w:rsidRDefault="00215E32" w:rsidP="009C65C8">
            <w:pPr>
              <w:pStyle w:val="Fuzeile"/>
              <w:jc w:val="both"/>
              <w:rPr>
                <w:sz w:val="18"/>
              </w:rPr>
            </w:pPr>
          </w:p>
        </w:tc>
        <w:tc>
          <w:tcPr>
            <w:tcW w:w="2040" w:type="dxa"/>
            <w:tcBorders>
              <w:top w:val="single" w:sz="6" w:space="0" w:color="auto"/>
              <w:left w:val="single" w:sz="6" w:space="0" w:color="auto"/>
              <w:bottom w:val="single" w:sz="12" w:space="0" w:color="auto"/>
              <w:right w:val="single" w:sz="12" w:space="0" w:color="auto"/>
            </w:tcBorders>
          </w:tcPr>
          <w:p w14:paraId="4AF3FCA5" w14:textId="77777777" w:rsidR="00215E32" w:rsidRDefault="00215E32" w:rsidP="009C65C8">
            <w:pPr>
              <w:pStyle w:val="Fuzeile"/>
              <w:jc w:val="both"/>
              <w:rPr>
                <w:sz w:val="18"/>
              </w:rPr>
            </w:pPr>
          </w:p>
        </w:tc>
      </w:tr>
    </w:tbl>
    <w:p w14:paraId="253A86C0" w14:textId="75B2BFC7" w:rsidR="00EE5481" w:rsidRPr="00E74222" w:rsidRDefault="00D86430" w:rsidP="00D86430">
      <w:pPr>
        <w:pStyle w:val="berschrift2"/>
      </w:pPr>
      <w:bookmarkStart w:id="2" w:name="_Toc135051522"/>
      <w:bookmarkStart w:id="3" w:name="_Toc209606233"/>
      <w:r>
        <w:lastRenderedPageBreak/>
        <w:t>1</w:t>
      </w:r>
      <w:r>
        <w:tab/>
      </w:r>
      <w:r w:rsidR="00215E32">
        <w:t>G</w:t>
      </w:r>
      <w:r w:rsidR="00EE5481" w:rsidRPr="00E74222">
        <w:t>egenstand</w:t>
      </w:r>
      <w:bookmarkEnd w:id="2"/>
      <w:bookmarkEnd w:id="3"/>
    </w:p>
    <w:p w14:paraId="05310B82" w14:textId="7B204449" w:rsidR="006F5CB3" w:rsidRDefault="006F5CB3" w:rsidP="00EE5481">
      <w:pPr>
        <w:pStyle w:val="Textkrper"/>
        <w:rPr>
          <w:rFonts w:cs="Arial"/>
        </w:rPr>
      </w:pPr>
      <w:r w:rsidRPr="00E74222">
        <w:rPr>
          <w:rFonts w:cs="Arial"/>
        </w:rPr>
        <w:t xml:space="preserve">Diese SOP beschreibt den Arbeitsablauf </w:t>
      </w:r>
      <w:r>
        <w:rPr>
          <w:rFonts w:cs="Arial"/>
        </w:rPr>
        <w:t xml:space="preserve">vom Patientenwunsch auf Impfung über die Verabreichung des COVID-19-Impfstoffes bis zur Dokumentation </w:t>
      </w:r>
      <w:r w:rsidRPr="00E74222">
        <w:rPr>
          <w:rFonts w:cs="Arial"/>
        </w:rPr>
        <w:t xml:space="preserve">und regelt, wer für die </w:t>
      </w:r>
      <w:r>
        <w:rPr>
          <w:rFonts w:cs="Arial"/>
        </w:rPr>
        <w:t>Impfung</w:t>
      </w:r>
      <w:r w:rsidRPr="00E74222">
        <w:rPr>
          <w:rFonts w:cs="Arial"/>
        </w:rPr>
        <w:t xml:space="preserve"> zuständig ist. </w:t>
      </w:r>
      <w:r>
        <w:rPr>
          <w:rFonts w:cs="Arial"/>
        </w:rPr>
        <w:t xml:space="preserve">Voraussetzung für die Impfung ist, dass der Patient/die Patientin impffähig ist und aufgeklärt wurde. </w:t>
      </w:r>
      <w:r w:rsidR="007965F6" w:rsidRPr="007965F6">
        <w:rPr>
          <w:rFonts w:cs="Arial"/>
        </w:rPr>
        <w:t>Vor Applikation des Impfstoffes muss der Patient/die Patientin seine/ihre Einwilligung in die Impfung erklärt haben.</w:t>
      </w:r>
    </w:p>
    <w:p w14:paraId="67CB6768" w14:textId="77777777" w:rsidR="00F2455F" w:rsidRDefault="00F2455F" w:rsidP="00EE5481">
      <w:pPr>
        <w:pStyle w:val="Textkrper"/>
        <w:rPr>
          <w:rFonts w:cs="Arial"/>
        </w:rPr>
      </w:pPr>
    </w:p>
    <w:p w14:paraId="1F861CA0" w14:textId="77777777" w:rsidR="00C92609" w:rsidRDefault="00C92609" w:rsidP="00EE5481">
      <w:pPr>
        <w:pStyle w:val="Textkrper"/>
        <w:rPr>
          <w:rFonts w:cs="Arial"/>
        </w:rPr>
      </w:pPr>
    </w:p>
    <w:p w14:paraId="40126EB0" w14:textId="483B2309" w:rsidR="00FE2043" w:rsidRDefault="00D86430" w:rsidP="00D86430">
      <w:pPr>
        <w:pStyle w:val="berschrift2"/>
      </w:pPr>
      <w:bookmarkStart w:id="4" w:name="_Toc209606234"/>
      <w:r>
        <w:t>2</w:t>
      </w:r>
      <w:r>
        <w:tab/>
      </w:r>
      <w:r w:rsidR="00F2455F">
        <w:t>Geltungsbereich</w:t>
      </w:r>
      <w:bookmarkEnd w:id="4"/>
    </w:p>
    <w:p w14:paraId="44155CB1" w14:textId="35C29DDA" w:rsidR="00EE5481" w:rsidRPr="00E74222" w:rsidRDefault="002640DA" w:rsidP="00EE5481">
      <w:pPr>
        <w:jc w:val="both"/>
        <w:rPr>
          <w:rFonts w:cs="Arial"/>
        </w:rPr>
      </w:pPr>
      <w:r>
        <w:rPr>
          <w:rFonts w:cs="Arial"/>
        </w:rPr>
        <w:t>Diese SOP gi</w:t>
      </w:r>
      <w:r w:rsidR="009A1CCB">
        <w:rPr>
          <w:rFonts w:cs="Arial"/>
        </w:rPr>
        <w:t xml:space="preserve">lt für die </w:t>
      </w:r>
      <w:r w:rsidR="00733088">
        <w:rPr>
          <w:rFonts w:cs="Arial"/>
        </w:rPr>
        <w:t>Durchführung</w:t>
      </w:r>
      <w:r w:rsidR="009A1CCB">
        <w:rPr>
          <w:rFonts w:cs="Arial"/>
        </w:rPr>
        <w:t xml:space="preserve"> </w:t>
      </w:r>
      <w:r w:rsidR="0083670D">
        <w:rPr>
          <w:rFonts w:cs="Arial"/>
        </w:rPr>
        <w:t>der COVID-19-</w:t>
      </w:r>
      <w:r w:rsidR="00733088">
        <w:rPr>
          <w:rFonts w:cs="Arial"/>
        </w:rPr>
        <w:t>Impfung</w:t>
      </w:r>
      <w:r w:rsidR="009A1CCB">
        <w:rPr>
          <w:rFonts w:cs="Arial"/>
        </w:rPr>
        <w:t xml:space="preserve"> </w:t>
      </w:r>
      <w:r>
        <w:rPr>
          <w:rFonts w:cs="Arial"/>
        </w:rPr>
        <w:t xml:space="preserve">in der </w:t>
      </w:r>
      <w:r w:rsidR="00EE5481" w:rsidRPr="00E74222">
        <w:rPr>
          <w:rFonts w:cs="Arial"/>
          <w:i/>
        </w:rPr>
        <w:t>[Name]-</w:t>
      </w:r>
      <w:r w:rsidR="00EE5481" w:rsidRPr="00E74222">
        <w:rPr>
          <w:rFonts w:cs="Arial"/>
        </w:rPr>
        <w:t>Apotheke.</w:t>
      </w:r>
      <w:r w:rsidR="009A1CCB">
        <w:rPr>
          <w:rFonts w:cs="Arial"/>
        </w:rPr>
        <w:t xml:space="preserve"> </w:t>
      </w:r>
    </w:p>
    <w:p w14:paraId="0291CE77" w14:textId="77777777" w:rsidR="00EE5481" w:rsidRDefault="00EE5481" w:rsidP="00EE5481">
      <w:pPr>
        <w:rPr>
          <w:rFonts w:cs="Arial"/>
        </w:rPr>
      </w:pPr>
    </w:p>
    <w:p w14:paraId="2EAA6EBE" w14:textId="77777777" w:rsidR="00EE5481" w:rsidRPr="00E74222" w:rsidRDefault="00EE5481" w:rsidP="00EE5481">
      <w:pPr>
        <w:rPr>
          <w:rFonts w:cs="Arial"/>
        </w:rPr>
      </w:pPr>
    </w:p>
    <w:p w14:paraId="5B673BC0" w14:textId="3967D485" w:rsidR="00EE5481" w:rsidRPr="00E74222" w:rsidRDefault="00D86430" w:rsidP="00D86430">
      <w:pPr>
        <w:pStyle w:val="berschrift2"/>
      </w:pPr>
      <w:bookmarkStart w:id="5" w:name="_Toc135051524"/>
      <w:bookmarkStart w:id="6" w:name="_Toc209606235"/>
      <w:r>
        <w:t>3</w:t>
      </w:r>
      <w:r>
        <w:tab/>
      </w:r>
      <w:r w:rsidR="00EE5481" w:rsidRPr="00F2455F">
        <w:t>Zuständigkeiten</w:t>
      </w:r>
      <w:bookmarkEnd w:id="5"/>
      <w:bookmarkEnd w:id="6"/>
    </w:p>
    <w:p w14:paraId="0473849C" w14:textId="77777777" w:rsidR="006D5DF6" w:rsidRDefault="00EE5481" w:rsidP="00556E23">
      <w:pPr>
        <w:jc w:val="both"/>
        <w:rPr>
          <w:rFonts w:cs="Arial"/>
        </w:rPr>
      </w:pPr>
      <w:r w:rsidRPr="00E74222">
        <w:rPr>
          <w:rFonts w:cs="Arial"/>
        </w:rPr>
        <w:t xml:space="preserve">Die Verantwortung für die Durchführung der </w:t>
      </w:r>
      <w:r w:rsidR="0083670D">
        <w:rPr>
          <w:rFonts w:cs="Arial"/>
        </w:rPr>
        <w:t>COVID-19-Schutzimpfungen</w:t>
      </w:r>
      <w:r w:rsidRPr="00E74222">
        <w:rPr>
          <w:rFonts w:cs="Arial"/>
        </w:rPr>
        <w:t xml:space="preserve"> obliegt </w:t>
      </w:r>
      <w:r w:rsidR="00B90698">
        <w:rPr>
          <w:rFonts w:cs="Arial"/>
        </w:rPr>
        <w:t>dem Apothekenleiter/der Apothekenleiterin</w:t>
      </w:r>
      <w:r w:rsidRPr="00E74222">
        <w:rPr>
          <w:rFonts w:cs="Arial"/>
        </w:rPr>
        <w:t xml:space="preserve">. </w:t>
      </w:r>
    </w:p>
    <w:p w14:paraId="730D36EA" w14:textId="122C5F10" w:rsidR="00784ACF" w:rsidRDefault="00EE5481" w:rsidP="00556E23">
      <w:pPr>
        <w:jc w:val="both"/>
        <w:rPr>
          <w:rFonts w:cs="Arial"/>
        </w:rPr>
      </w:pPr>
      <w:bookmarkStart w:id="7" w:name="_Hlk202366204"/>
      <w:r w:rsidRPr="00E74222">
        <w:rPr>
          <w:rFonts w:cs="Arial"/>
        </w:rPr>
        <w:t xml:space="preserve">Zuständig </w:t>
      </w:r>
      <w:r w:rsidR="001930A6">
        <w:rPr>
          <w:rFonts w:cs="Arial"/>
        </w:rPr>
        <w:t xml:space="preserve">für die </w:t>
      </w:r>
      <w:r w:rsidR="006F5CB3">
        <w:rPr>
          <w:rFonts w:cs="Arial"/>
        </w:rPr>
        <w:t>Durchführung</w:t>
      </w:r>
      <w:r w:rsidRPr="00E74222">
        <w:rPr>
          <w:rFonts w:cs="Arial"/>
        </w:rPr>
        <w:t xml:space="preserve"> ist</w:t>
      </w:r>
      <w:r w:rsidR="006D5DF6">
        <w:rPr>
          <w:rFonts w:cs="Arial"/>
        </w:rPr>
        <w:t>/sind folgende/r Apotheker/innen, die/der die Qualifikation erworben haben/hat:</w:t>
      </w:r>
      <w:r w:rsidRPr="00E74222">
        <w:rPr>
          <w:rFonts w:cs="Arial"/>
        </w:rPr>
        <w:t xml:space="preserve"> </w:t>
      </w:r>
      <w:r w:rsidRPr="00E74222">
        <w:rPr>
          <w:rFonts w:cs="Arial"/>
          <w:i/>
        </w:rPr>
        <w:t>Frau/Herr [Name]</w:t>
      </w:r>
      <w:r w:rsidRPr="00E74222">
        <w:rPr>
          <w:rFonts w:cs="Arial"/>
        </w:rPr>
        <w:t xml:space="preserve">. </w:t>
      </w:r>
    </w:p>
    <w:p w14:paraId="7D3C6D69" w14:textId="246C499C" w:rsidR="00B82353" w:rsidRPr="00794671" w:rsidRDefault="00D86430" w:rsidP="00DF576C">
      <w:pPr>
        <w:pStyle w:val="Listenabsatz"/>
        <w:numPr>
          <w:ilvl w:val="0"/>
          <w:numId w:val="27"/>
        </w:numPr>
        <w:spacing w:before="120" w:line="360" w:lineRule="auto"/>
        <w:ind w:left="714" w:hanging="357"/>
        <w:jc w:val="both"/>
        <w:rPr>
          <w:rFonts w:cs="Arial"/>
        </w:rPr>
      </w:pPr>
      <w:r>
        <w:rPr>
          <w:rFonts w:cs="Arial"/>
          <w:u w:val="single"/>
        </w:rPr>
        <w:t xml:space="preserve"> _________________________________________________________</w:t>
      </w:r>
    </w:p>
    <w:p w14:paraId="123E52E1" w14:textId="77777777" w:rsidR="00B82353" w:rsidRPr="000909B5" w:rsidRDefault="00B82353" w:rsidP="00DF576C">
      <w:pPr>
        <w:pStyle w:val="Listenabsatz"/>
        <w:numPr>
          <w:ilvl w:val="0"/>
          <w:numId w:val="27"/>
        </w:numPr>
        <w:spacing w:before="60" w:line="360" w:lineRule="auto"/>
        <w:jc w:val="both"/>
        <w:rPr>
          <w:rFonts w:cs="Arial"/>
        </w:rPr>
      </w:pPr>
      <w:r>
        <w:rPr>
          <w:rFonts w:cs="Arial"/>
        </w:rPr>
        <w:t xml:space="preserve"> _________________________________________________________</w:t>
      </w:r>
    </w:p>
    <w:p w14:paraId="7BFE2D6B" w14:textId="77777777" w:rsidR="00B82353" w:rsidRPr="00E74222" w:rsidRDefault="00B82353" w:rsidP="00B82353">
      <w:pPr>
        <w:spacing w:before="60" w:after="60"/>
        <w:jc w:val="both"/>
        <w:rPr>
          <w:rFonts w:cs="Arial"/>
        </w:rPr>
      </w:pPr>
    </w:p>
    <w:p w14:paraId="36DBA030" w14:textId="77777777" w:rsidR="00AA567A" w:rsidRPr="00AA567A" w:rsidRDefault="00AA567A" w:rsidP="00AA567A">
      <w:pPr>
        <w:jc w:val="both"/>
        <w:rPr>
          <w:rFonts w:cs="Arial"/>
        </w:rPr>
      </w:pPr>
      <w:r w:rsidRPr="00AA567A">
        <w:rPr>
          <w:rFonts w:cs="Arial"/>
        </w:rPr>
        <w:t>Ärztliche Schulungen gemäß dem Curriculum der Bundesapothekerkammer für COVID-19-Impfungen (vom 06.01.2022) bzw. dem aktuell gültigen Curriculum (vom 14.02.2023) berechtigen zur Durchführung von Schutzimpfungen gegen COVID-19 bereits bei Personen ab dem Alter von 12 Jahren. Schutzimpfungen gegen Grippe dürfen durch Apotheker*innen jedoch ausschließlich bei Personen ab dem Alter von 18 Jahren durchgeführt werden.</w:t>
      </w:r>
    </w:p>
    <w:bookmarkEnd w:id="7"/>
    <w:p w14:paraId="5F368E8A" w14:textId="77777777" w:rsidR="00556E23" w:rsidRDefault="00556E23" w:rsidP="00EE5481">
      <w:pPr>
        <w:jc w:val="both"/>
        <w:rPr>
          <w:rFonts w:cs="Arial"/>
        </w:rPr>
      </w:pPr>
    </w:p>
    <w:p w14:paraId="6823AD99" w14:textId="4F10E1E0" w:rsidR="00D5290C" w:rsidRPr="00E74222" w:rsidRDefault="00D5290C" w:rsidP="00EE5481">
      <w:pPr>
        <w:jc w:val="both"/>
        <w:rPr>
          <w:rFonts w:cs="Arial"/>
        </w:rPr>
      </w:pPr>
      <w:r w:rsidRPr="00867D71">
        <w:rPr>
          <w:rFonts w:cs="Arial"/>
          <w:szCs w:val="22"/>
        </w:rPr>
        <w:t>Nichtap</w:t>
      </w:r>
      <w:r w:rsidRPr="00410874">
        <w:rPr>
          <w:rFonts w:cs="Arial"/>
          <w:szCs w:val="22"/>
        </w:rPr>
        <w:t xml:space="preserve">probiertes pharmazeutisches Personal kann den Apotheker </w:t>
      </w:r>
      <w:r>
        <w:rPr>
          <w:rFonts w:cs="Arial"/>
          <w:szCs w:val="22"/>
        </w:rPr>
        <w:t xml:space="preserve">gemäß § 35 a Abs. 2 ApBetrO </w:t>
      </w:r>
      <w:r w:rsidRPr="00410874">
        <w:rPr>
          <w:rFonts w:cs="Arial"/>
          <w:szCs w:val="22"/>
        </w:rPr>
        <w:t xml:space="preserve">bei der </w:t>
      </w:r>
      <w:r>
        <w:rPr>
          <w:rFonts w:cs="Arial"/>
          <w:szCs w:val="22"/>
        </w:rPr>
        <w:t>Vorbereitung und Dokumentation</w:t>
      </w:r>
      <w:r w:rsidRPr="00410874">
        <w:rPr>
          <w:rFonts w:cs="Arial"/>
          <w:szCs w:val="22"/>
        </w:rPr>
        <w:t xml:space="preserve"> der Impfung unterstützen</w:t>
      </w:r>
      <w:r>
        <w:rPr>
          <w:rFonts w:cs="Arial"/>
          <w:szCs w:val="22"/>
        </w:rPr>
        <w:t>, soweit dies entsprechend nachweislich geschult und ausreichend qualifiziert ist. D</w:t>
      </w:r>
      <w:r w:rsidRPr="004F1907">
        <w:rPr>
          <w:rFonts w:cs="Arial"/>
        </w:rPr>
        <w:t>ie Schulungsmaßnahmen sind zu dokumentieren</w:t>
      </w:r>
      <w:r w:rsidRPr="00410874">
        <w:rPr>
          <w:rFonts w:cs="Arial"/>
          <w:szCs w:val="22"/>
        </w:rPr>
        <w:t>.</w:t>
      </w:r>
      <w:r>
        <w:rPr>
          <w:rFonts w:cs="Arial"/>
          <w:szCs w:val="22"/>
        </w:rPr>
        <w:t xml:space="preserve"> Die Delegation der Tätigkeit an Mitarbeiter ohne entsprechende Qualifikation ist nicht gestattet.</w:t>
      </w:r>
    </w:p>
    <w:p w14:paraId="3795C810" w14:textId="77777777" w:rsidR="00C875B9" w:rsidRDefault="00C875B9" w:rsidP="00C875B9">
      <w:pPr>
        <w:tabs>
          <w:tab w:val="left" w:pos="0"/>
        </w:tabs>
        <w:jc w:val="both"/>
        <w:rPr>
          <w:rFonts w:cs="Arial"/>
        </w:rPr>
      </w:pPr>
    </w:p>
    <w:p w14:paraId="12222357" w14:textId="77777777" w:rsidR="00C92609" w:rsidRDefault="00C92609" w:rsidP="00C875B9">
      <w:pPr>
        <w:tabs>
          <w:tab w:val="left" w:pos="0"/>
        </w:tabs>
        <w:jc w:val="both"/>
        <w:rPr>
          <w:rFonts w:cs="Arial"/>
        </w:rPr>
      </w:pPr>
    </w:p>
    <w:p w14:paraId="0828DEE3" w14:textId="5B664827" w:rsidR="00C875B9" w:rsidRPr="00D65B71" w:rsidRDefault="00D86430" w:rsidP="00D86430">
      <w:pPr>
        <w:pStyle w:val="berschrift2"/>
      </w:pPr>
      <w:bookmarkStart w:id="8" w:name="_Toc209606236"/>
      <w:r>
        <w:t>4</w:t>
      </w:r>
      <w:r>
        <w:tab/>
      </w:r>
      <w:r w:rsidR="00D65B71">
        <w:t>COVID-19-Impfstoffe</w:t>
      </w:r>
      <w:bookmarkEnd w:id="8"/>
    </w:p>
    <w:p w14:paraId="54D34337" w14:textId="03062964" w:rsidR="00A94402" w:rsidRPr="00C875B9" w:rsidRDefault="00D86430" w:rsidP="00D86430">
      <w:pPr>
        <w:pStyle w:val="berschrift2"/>
      </w:pPr>
      <w:bookmarkStart w:id="9" w:name="_Toc209606237"/>
      <w:r>
        <w:t>4.1</w:t>
      </w:r>
      <w:r>
        <w:tab/>
      </w:r>
      <w:r w:rsidR="00A94402" w:rsidRPr="00D65B71">
        <w:t>COVID</w:t>
      </w:r>
      <w:r w:rsidR="00A94402">
        <w:t>-19-Impfstoffklassen</w:t>
      </w:r>
      <w:bookmarkEnd w:id="9"/>
    </w:p>
    <w:p w14:paraId="34B89224" w14:textId="5F0241BB" w:rsidR="00C875B9" w:rsidRPr="00C875B9" w:rsidRDefault="00C875B9" w:rsidP="00C875B9">
      <w:pPr>
        <w:pStyle w:val="Text"/>
      </w:pPr>
      <w:r w:rsidRPr="00C875B9">
        <w:t xml:space="preserve">Für die Impfung gegen COVID-19 stehen, soweit verfügbar, alle in der Europäischen Union (EU) zugelassen Impfstoffe zur Verfügung. Alle Impfstoffe sind Totimpfstoffe. Bei der Impfung sind die Vorgaben der </w:t>
      </w:r>
      <w:r w:rsidR="006D5DF6">
        <w:t>Fachinformation</w:t>
      </w:r>
      <w:r w:rsidR="006D5DF6" w:rsidRPr="00C875B9">
        <w:t xml:space="preserve"> </w:t>
      </w:r>
      <w:r w:rsidRPr="00C875B9">
        <w:t xml:space="preserve">und die Empfehlungen der STIKO zu beachten. </w:t>
      </w:r>
    </w:p>
    <w:p w14:paraId="1EA54456" w14:textId="77777777" w:rsidR="00D86430" w:rsidRPr="00C875B9" w:rsidRDefault="00D86430" w:rsidP="00D86430">
      <w:pPr>
        <w:spacing w:before="60" w:after="60"/>
        <w:rPr>
          <w:rStyle w:val="ABDAHead1"/>
          <w:rFonts w:cs="Arial"/>
          <w:bCs/>
        </w:rPr>
      </w:pPr>
      <w:r>
        <w:rPr>
          <w:rFonts w:cs="Arial"/>
        </w:rPr>
        <w:br/>
      </w:r>
      <w:r w:rsidRPr="00C875B9">
        <w:rPr>
          <w:rStyle w:val="ABDAHead1"/>
          <w:rFonts w:cs="Arial"/>
        </w:rPr>
        <w:t>Weitere Informationen unter:</w:t>
      </w:r>
    </w:p>
    <w:p w14:paraId="0111AC86" w14:textId="77777777" w:rsidR="00D86430" w:rsidRDefault="00D86430" w:rsidP="00D86430">
      <w:pPr>
        <w:spacing w:before="60" w:after="60"/>
        <w:rPr>
          <w:rStyle w:val="ABDAFliessetxt"/>
          <w:rFonts w:cs="Arial"/>
        </w:rPr>
      </w:pPr>
      <w:r w:rsidRPr="00BD6BAD">
        <w:rPr>
          <w:rStyle w:val="ABDAHead1"/>
          <w:rFonts w:cs="Arial"/>
          <w:b w:val="0"/>
        </w:rPr>
        <w:t>Übersicht über die</w:t>
      </w:r>
      <w:r w:rsidRPr="00C875B9">
        <w:rPr>
          <w:rStyle w:val="ABDAFliessetxt"/>
          <w:rFonts w:cs="Arial"/>
          <w:b/>
        </w:rPr>
        <w:t xml:space="preserve"> </w:t>
      </w:r>
      <w:r w:rsidRPr="00C875B9">
        <w:rPr>
          <w:rStyle w:val="ABDAFliessetxt"/>
          <w:rFonts w:cs="Arial"/>
        </w:rPr>
        <w:t>COVID-19-Impfstoffe</w:t>
      </w:r>
      <w:r>
        <w:rPr>
          <w:rStyle w:val="ABDAFliessetxt"/>
          <w:rFonts w:cs="Arial"/>
        </w:rPr>
        <w:t xml:space="preserve">: </w:t>
      </w:r>
    </w:p>
    <w:p w14:paraId="27CB30DE" w14:textId="154E8A05" w:rsidR="00D86430" w:rsidRDefault="00D86430" w:rsidP="00D86430">
      <w:pPr>
        <w:spacing w:before="60" w:after="60"/>
        <w:rPr>
          <w:rFonts w:cs="Arial"/>
        </w:rPr>
      </w:pPr>
      <w:hyperlink r:id="rId14" w:history="1">
        <w:r w:rsidRPr="005026B3">
          <w:rPr>
            <w:rStyle w:val="Hyperlink"/>
          </w:rPr>
          <w:t>https://www.abda.de/fuer-apotheker/schutzimpfungen/</w:t>
        </w:r>
      </w:hyperlink>
    </w:p>
    <w:tbl>
      <w:tblPr>
        <w:tblStyle w:val="Tabellenraster"/>
        <w:tblW w:w="0" w:type="auto"/>
        <w:tblLook w:val="04A0" w:firstRow="1" w:lastRow="0" w:firstColumn="1" w:lastColumn="0" w:noHBand="0" w:noVBand="1"/>
      </w:tblPr>
      <w:tblGrid>
        <w:gridCol w:w="9054"/>
      </w:tblGrid>
      <w:tr w:rsidR="00C875B9" w14:paraId="4660A940" w14:textId="77777777" w:rsidTr="00C875B9">
        <w:tc>
          <w:tcPr>
            <w:tcW w:w="9054" w:type="dxa"/>
          </w:tcPr>
          <w:p w14:paraId="709B2598" w14:textId="77777777" w:rsidR="00C875B9" w:rsidRPr="00C875B9" w:rsidRDefault="00C875B9" w:rsidP="00C875B9">
            <w:pPr>
              <w:pStyle w:val="Text"/>
              <w:rPr>
                <w:b/>
              </w:rPr>
            </w:pPr>
            <w:r w:rsidRPr="00C875B9">
              <w:rPr>
                <w:b/>
              </w:rPr>
              <w:lastRenderedPageBreak/>
              <w:t>Folgende Impfstoffklassen sind in der EU zugelassen:</w:t>
            </w:r>
          </w:p>
          <w:p w14:paraId="0AFE259E" w14:textId="77777777" w:rsidR="00C875B9" w:rsidRPr="00C875B9" w:rsidRDefault="00C875B9" w:rsidP="00C875B9">
            <w:pPr>
              <w:pStyle w:val="Aufzhlung1"/>
              <w:spacing w:before="60" w:after="60" w:line="240" w:lineRule="auto"/>
              <w:ind w:left="284" w:hanging="284"/>
            </w:pPr>
            <w:r w:rsidRPr="00C875B9">
              <w:t xml:space="preserve">mRNA-Impfstoffe </w:t>
            </w:r>
          </w:p>
          <w:p w14:paraId="7E6A12D0" w14:textId="4626D2D6" w:rsidR="00C875B9" w:rsidRPr="00C875B9" w:rsidRDefault="00C875B9" w:rsidP="00074DA2">
            <w:pPr>
              <w:pStyle w:val="Aufzhlung1"/>
              <w:spacing w:before="60" w:after="60" w:line="240" w:lineRule="auto"/>
              <w:ind w:left="284" w:hanging="284"/>
            </w:pPr>
            <w:r w:rsidRPr="00C875B9">
              <w:t xml:space="preserve">Proteinbasierte Impfstoffe </w:t>
            </w:r>
          </w:p>
        </w:tc>
      </w:tr>
    </w:tbl>
    <w:p w14:paraId="2432E8C1" w14:textId="77777777" w:rsidR="00D86430" w:rsidRDefault="00D86430" w:rsidP="00D86430">
      <w:pPr>
        <w:pStyle w:val="ABDAberschrift2"/>
        <w:outlineLvl w:val="0"/>
      </w:pPr>
    </w:p>
    <w:p w14:paraId="435DF806" w14:textId="77777777" w:rsidR="00D86430" w:rsidRDefault="00D86430" w:rsidP="00D86430">
      <w:pPr>
        <w:pStyle w:val="ABDAberschrift2"/>
        <w:ind w:left="0" w:firstLine="0"/>
        <w:outlineLvl w:val="0"/>
      </w:pPr>
    </w:p>
    <w:p w14:paraId="1A02D57B" w14:textId="3BE550B4" w:rsidR="00C875B9" w:rsidRDefault="00D86430" w:rsidP="00D86430">
      <w:pPr>
        <w:pStyle w:val="berschrift2"/>
      </w:pPr>
      <w:bookmarkStart w:id="10" w:name="_Toc209606238"/>
      <w:r>
        <w:t>4.2</w:t>
      </w:r>
      <w:r>
        <w:tab/>
      </w:r>
      <w:r w:rsidR="00C875B9">
        <w:t>Beschaffung de</w:t>
      </w:r>
      <w:r w:rsidR="00556E23">
        <w:t>r</w:t>
      </w:r>
      <w:r w:rsidR="00C875B9">
        <w:t xml:space="preserve"> </w:t>
      </w:r>
      <w:r w:rsidR="00A152F8">
        <w:t>COVID-19-</w:t>
      </w:r>
      <w:r w:rsidR="00C875B9">
        <w:t>Impfstoff</w:t>
      </w:r>
      <w:r w:rsidR="00556E23">
        <w:t>e</w:t>
      </w:r>
      <w:bookmarkEnd w:id="10"/>
    </w:p>
    <w:p w14:paraId="3CB6F158" w14:textId="77777777" w:rsidR="00C875B9" w:rsidRDefault="00C875B9" w:rsidP="00C875B9">
      <w:pPr>
        <w:pStyle w:val="Text"/>
      </w:pPr>
      <w:r>
        <w:t>Apotheken, die Impfungen gegen COVID-19 anbieten wollen, beziehen die benötigten Impfstoffe über den pharmazeutischen Großhandel. Die Versorgung wird über den Bund geregelt und regelmäßig an die aktuellen Gegebenheiten angepasst.</w:t>
      </w:r>
    </w:p>
    <w:p w14:paraId="5155942F" w14:textId="77777777" w:rsidR="00C875B9" w:rsidRDefault="00C875B9" w:rsidP="00C875B9">
      <w:pPr>
        <w:pStyle w:val="Text"/>
      </w:pPr>
    </w:p>
    <w:tbl>
      <w:tblPr>
        <w:tblStyle w:val="Tabellenraster"/>
        <w:tblW w:w="0" w:type="auto"/>
        <w:tblLook w:val="04A0" w:firstRow="1" w:lastRow="0" w:firstColumn="1" w:lastColumn="0" w:noHBand="0" w:noVBand="1"/>
      </w:tblPr>
      <w:tblGrid>
        <w:gridCol w:w="9054"/>
      </w:tblGrid>
      <w:tr w:rsidR="00C875B9" w14:paraId="57D8EE8C" w14:textId="77777777" w:rsidTr="00C875B9">
        <w:tc>
          <w:tcPr>
            <w:tcW w:w="9054" w:type="dxa"/>
          </w:tcPr>
          <w:p w14:paraId="5B22B965" w14:textId="77777777" w:rsidR="00C875B9" w:rsidRPr="00CC12A3" w:rsidRDefault="00C875B9" w:rsidP="00C875B9">
            <w:pPr>
              <w:spacing w:before="60" w:after="60"/>
              <w:rPr>
                <w:rStyle w:val="ABDAHead1"/>
                <w:rFonts w:cs="Arial"/>
                <w:bCs/>
              </w:rPr>
            </w:pPr>
            <w:r w:rsidRPr="00CC12A3">
              <w:rPr>
                <w:rStyle w:val="ABDAHead1"/>
                <w:rFonts w:cs="Arial"/>
              </w:rPr>
              <w:t>Es gilt:</w:t>
            </w:r>
          </w:p>
          <w:p w14:paraId="293236D4" w14:textId="77777777" w:rsidR="00F113A3" w:rsidRDefault="00C875B9" w:rsidP="00BD6BAD">
            <w:pPr>
              <w:pStyle w:val="ABDAAufzhlungA"/>
              <w:numPr>
                <w:ilvl w:val="0"/>
                <w:numId w:val="0"/>
              </w:numPr>
              <w:jc w:val="both"/>
            </w:pPr>
            <w:r w:rsidRPr="006D1D13">
              <w:rPr>
                <w:rStyle w:val="ABDAFliessetxt"/>
                <w:rFonts w:cs="Arial"/>
              </w:rPr>
              <w:t>Versorgung mit COVID-19-Impfstoffen</w:t>
            </w:r>
            <w:r w:rsidR="001A3FAC">
              <w:t xml:space="preserve">: </w:t>
            </w:r>
          </w:p>
          <w:p w14:paraId="5E2F4E3A" w14:textId="24A509EE" w:rsidR="00C875B9" w:rsidRDefault="00043C0E" w:rsidP="00BD6BAD">
            <w:pPr>
              <w:pStyle w:val="ABDAAufzhlungA"/>
              <w:numPr>
                <w:ilvl w:val="0"/>
                <w:numId w:val="0"/>
              </w:numPr>
              <w:jc w:val="both"/>
              <w:rPr>
                <w:rFonts w:cs="Arial"/>
              </w:rPr>
            </w:pPr>
            <w:hyperlink r:id="rId15" w:history="1">
              <w:r w:rsidRPr="005026B3">
                <w:rPr>
                  <w:rStyle w:val="Hyperlink"/>
                </w:rPr>
                <w:t>https://www.abda.de/fuer-apotheker/schutzimpfungen/</w:t>
              </w:r>
            </w:hyperlink>
            <w:r>
              <w:t xml:space="preserve"> </w:t>
            </w:r>
          </w:p>
        </w:tc>
      </w:tr>
    </w:tbl>
    <w:p w14:paraId="3B377BBC" w14:textId="77777777" w:rsidR="00F113A3" w:rsidRDefault="00F113A3" w:rsidP="00C875B9">
      <w:pPr>
        <w:pStyle w:val="Text"/>
      </w:pPr>
    </w:p>
    <w:p w14:paraId="2E0F70EB" w14:textId="62002926" w:rsidR="00C875B9" w:rsidRDefault="00C875B9" w:rsidP="00C875B9">
      <w:pPr>
        <w:pStyle w:val="Text"/>
      </w:pPr>
      <w:bookmarkStart w:id="11" w:name="_Hlk135042316"/>
      <w:r>
        <w:t xml:space="preserve">Die Impfstoffe sind in der Apotheke so zu lagern, dass </w:t>
      </w:r>
      <w:r w:rsidRPr="00181533">
        <w:t>die Qualität nicht nachteilig beeinflusst wird und Verwechslungen vermieden werden. Hierbei sind die Lagerungshinweise des Herstellers zu beachten.</w:t>
      </w:r>
      <w:r>
        <w:t xml:space="preserve"> </w:t>
      </w:r>
    </w:p>
    <w:p w14:paraId="216BAD0E" w14:textId="77777777" w:rsidR="00C875B9" w:rsidRDefault="00C875B9" w:rsidP="00C875B9">
      <w:pPr>
        <w:pStyle w:val="Text"/>
      </w:pPr>
    </w:p>
    <w:tbl>
      <w:tblPr>
        <w:tblStyle w:val="Tabellenraster"/>
        <w:tblW w:w="0" w:type="auto"/>
        <w:tblLook w:val="04A0" w:firstRow="1" w:lastRow="0" w:firstColumn="1" w:lastColumn="0" w:noHBand="0" w:noVBand="1"/>
      </w:tblPr>
      <w:tblGrid>
        <w:gridCol w:w="9054"/>
      </w:tblGrid>
      <w:tr w:rsidR="00C875B9" w14:paraId="1EC7779A" w14:textId="77777777" w:rsidTr="00C875B9">
        <w:tc>
          <w:tcPr>
            <w:tcW w:w="9054" w:type="dxa"/>
          </w:tcPr>
          <w:p w14:paraId="3ADAC914" w14:textId="77777777" w:rsidR="00C875B9" w:rsidRPr="00CC12A3" w:rsidRDefault="00C875B9" w:rsidP="00C875B9">
            <w:pPr>
              <w:pStyle w:val="Aufzhlung1"/>
              <w:numPr>
                <w:ilvl w:val="0"/>
                <w:numId w:val="0"/>
              </w:numPr>
              <w:ind w:left="709" w:hanging="709"/>
              <w:rPr>
                <w:b/>
                <w:lang w:eastAsia="en-US"/>
              </w:rPr>
            </w:pPr>
            <w:r w:rsidRPr="00CC12A3">
              <w:rPr>
                <w:b/>
                <w:lang w:eastAsia="en-US"/>
              </w:rPr>
              <w:t>E</w:t>
            </w:r>
            <w:r>
              <w:rPr>
                <w:b/>
                <w:lang w:eastAsia="en-US"/>
              </w:rPr>
              <w:t>s gelten</w:t>
            </w:r>
            <w:r w:rsidRPr="00CC12A3">
              <w:rPr>
                <w:b/>
                <w:lang w:eastAsia="en-US"/>
              </w:rPr>
              <w:t>:</w:t>
            </w:r>
          </w:p>
          <w:p w14:paraId="61A1A83B" w14:textId="2E3A1294" w:rsidR="00F113A3" w:rsidRDefault="00C875B9" w:rsidP="00F113A3">
            <w:pPr>
              <w:pStyle w:val="Aufzhlung1"/>
              <w:spacing w:before="60" w:after="60" w:line="240" w:lineRule="auto"/>
              <w:ind w:left="284" w:hanging="284"/>
            </w:pPr>
            <w:r w:rsidRPr="004D3333">
              <w:rPr>
                <w:rStyle w:val="ABDAFliessetxt"/>
                <w:color w:val="auto"/>
              </w:rPr>
              <w:t xml:space="preserve">Leitlinie </w:t>
            </w:r>
            <w:r w:rsidRPr="004D3333">
              <w:t>zur Qualitätssicherung „Prüfung und Lage</w:t>
            </w:r>
            <w:r w:rsidR="001A3FAC">
              <w:t>rung der Fertigarzneimittel</w:t>
            </w:r>
            <w:r w:rsidR="00A03A3B">
              <w:t>“</w:t>
            </w:r>
            <w:r w:rsidR="001A3FAC">
              <w:t xml:space="preserve"> </w:t>
            </w:r>
            <w:sdt>
              <w:sdtPr>
                <w:alias w:val="Don't edit this field"/>
                <w:tag w:val="CitaviPlaceholder#4f5acd62-da46-46ff-9bea-6ac1b38f032d"/>
                <w:id w:val="-1974587674"/>
                <w:placeholder>
                  <w:docPart w:val="0E215E65537F4E12992DE7C1FA058633"/>
                </w:placeholder>
                <w:showingPlcHdr/>
              </w:sdtPr>
              <w:sdtEndPr/>
              <w:sdtContent/>
            </w:sdt>
          </w:p>
          <w:p w14:paraId="7C8BEB1B" w14:textId="7F4F2155" w:rsidR="00C875B9" w:rsidRDefault="00C875B9" w:rsidP="00F113A3">
            <w:pPr>
              <w:pStyle w:val="Aufzhlung1"/>
              <w:spacing w:before="60" w:after="60" w:line="240" w:lineRule="auto"/>
              <w:ind w:left="284" w:hanging="284"/>
            </w:pPr>
            <w:r>
              <w:t>Unterla</w:t>
            </w:r>
            <w:r w:rsidR="001A3FAC">
              <w:t>gen zur Impfstoffversorgung:</w:t>
            </w:r>
            <w:r w:rsidR="00043C0E">
              <w:t xml:space="preserve"> </w:t>
            </w:r>
            <w:hyperlink r:id="rId16" w:history="1">
              <w:r w:rsidR="00043C0E" w:rsidRPr="005026B3">
                <w:rPr>
                  <w:rStyle w:val="Hyperlink"/>
                </w:rPr>
                <w:t>https://www.abda.de/fuer-apotheker/schutzimpfungen/</w:t>
              </w:r>
            </w:hyperlink>
            <w:r w:rsidR="00043C0E">
              <w:t xml:space="preserve"> </w:t>
            </w:r>
          </w:p>
        </w:tc>
      </w:tr>
    </w:tbl>
    <w:p w14:paraId="65440E1C" w14:textId="77777777" w:rsidR="00C875B9" w:rsidRDefault="00C875B9" w:rsidP="00C875B9">
      <w:pPr>
        <w:rPr>
          <w:rFonts w:cs="Arial"/>
        </w:rPr>
      </w:pPr>
    </w:p>
    <w:p w14:paraId="53822543" w14:textId="77777777" w:rsidR="00C875B9" w:rsidRDefault="00C875B9" w:rsidP="00C875B9">
      <w:pPr>
        <w:pStyle w:val="Text"/>
      </w:pPr>
      <w:r>
        <w:t xml:space="preserve">Besteht der Verdacht auf Qualitätsmängel oder werden solche festgestellt, darf der Impfstoff nicht appliziert werden. Das </w:t>
      </w:r>
      <w:proofErr w:type="spellStart"/>
      <w:r>
        <w:t>Vial</w:t>
      </w:r>
      <w:proofErr w:type="spellEnd"/>
      <w:r>
        <w:t xml:space="preserve"> muss zur eventuell erforderlichen Rückgabe aufgehoben werden. Die entsprechenden Maßnahmen bei Qualitätsmängeln sind zu ergreifen.</w:t>
      </w:r>
    </w:p>
    <w:p w14:paraId="579748FC" w14:textId="77777777" w:rsidR="00A03A3B" w:rsidRDefault="00A03A3B" w:rsidP="00A03A3B">
      <w:pPr>
        <w:pStyle w:val="Text"/>
      </w:pPr>
    </w:p>
    <w:tbl>
      <w:tblPr>
        <w:tblStyle w:val="Tabellenraster"/>
        <w:tblW w:w="0" w:type="auto"/>
        <w:tblLook w:val="04A0" w:firstRow="1" w:lastRow="0" w:firstColumn="1" w:lastColumn="0" w:noHBand="0" w:noVBand="1"/>
      </w:tblPr>
      <w:tblGrid>
        <w:gridCol w:w="9054"/>
      </w:tblGrid>
      <w:tr w:rsidR="00A03A3B" w14:paraId="6D55AA83" w14:textId="77777777" w:rsidTr="00ED724F">
        <w:tc>
          <w:tcPr>
            <w:tcW w:w="9054" w:type="dxa"/>
          </w:tcPr>
          <w:p w14:paraId="61D7CFB9" w14:textId="7FA94510" w:rsidR="00A03A3B" w:rsidRPr="00CC12A3" w:rsidRDefault="00A03A3B" w:rsidP="00ED724F">
            <w:pPr>
              <w:pStyle w:val="Aufzhlung1"/>
              <w:numPr>
                <w:ilvl w:val="0"/>
                <w:numId w:val="0"/>
              </w:numPr>
              <w:ind w:left="709" w:hanging="709"/>
              <w:rPr>
                <w:b/>
                <w:lang w:eastAsia="en-US"/>
              </w:rPr>
            </w:pPr>
            <w:r w:rsidRPr="00CC12A3">
              <w:rPr>
                <w:b/>
                <w:lang w:eastAsia="en-US"/>
              </w:rPr>
              <w:t>E</w:t>
            </w:r>
            <w:r>
              <w:rPr>
                <w:b/>
                <w:lang w:eastAsia="en-US"/>
              </w:rPr>
              <w:t>s gilt</w:t>
            </w:r>
            <w:r w:rsidRPr="00CC12A3">
              <w:rPr>
                <w:b/>
                <w:lang w:eastAsia="en-US"/>
              </w:rPr>
              <w:t>:</w:t>
            </w:r>
          </w:p>
          <w:p w14:paraId="1ACAB385" w14:textId="5A733FFF" w:rsidR="00A03A3B" w:rsidRDefault="00A03A3B" w:rsidP="00A03A3B">
            <w:pPr>
              <w:pStyle w:val="Aufzhlung1"/>
              <w:spacing w:before="60" w:after="60" w:line="240" w:lineRule="auto"/>
              <w:ind w:left="284" w:hanging="284"/>
            </w:pPr>
            <w:r w:rsidRPr="004D3333">
              <w:rPr>
                <w:rStyle w:val="ABDAFliessetxt"/>
                <w:color w:val="auto"/>
              </w:rPr>
              <w:t xml:space="preserve">Leitlinie </w:t>
            </w:r>
            <w:r w:rsidRPr="004D3333">
              <w:t>zur Qualitätssicherung „</w:t>
            </w:r>
            <w:r>
              <w:t xml:space="preserve">Risiken bei Arzneimitteln– Maßnahmen in der Apotheke“ </w:t>
            </w:r>
            <w:sdt>
              <w:sdtPr>
                <w:alias w:val="Don't edit this field"/>
                <w:tag w:val="CitaviPlaceholder#4f5acd62-da46-46ff-9bea-6ac1b38f032d"/>
                <w:id w:val="364172930"/>
                <w:placeholder>
                  <w:docPart w:val="FAE6C4AD361B44D6B19FE6051F4C203D"/>
                </w:placeholder>
                <w:showingPlcHdr/>
              </w:sdtPr>
              <w:sdtEndPr/>
              <w:sdtContent/>
            </w:sdt>
          </w:p>
        </w:tc>
      </w:tr>
    </w:tbl>
    <w:p w14:paraId="0A7B6272" w14:textId="77777777" w:rsidR="00A03A3B" w:rsidRDefault="00A03A3B" w:rsidP="00A03A3B">
      <w:pPr>
        <w:rPr>
          <w:rFonts w:cs="Arial"/>
        </w:rPr>
      </w:pPr>
    </w:p>
    <w:bookmarkEnd w:id="11"/>
    <w:p w14:paraId="3E6DA03E" w14:textId="77777777" w:rsidR="00A03A3B" w:rsidRDefault="00A03A3B" w:rsidP="00C875B9">
      <w:pPr>
        <w:pStyle w:val="Text"/>
      </w:pPr>
    </w:p>
    <w:p w14:paraId="7CA8AACC" w14:textId="714C55EA" w:rsidR="00315094" w:rsidRDefault="00D86430" w:rsidP="00D86430">
      <w:pPr>
        <w:pStyle w:val="berschrift2"/>
      </w:pPr>
      <w:bookmarkStart w:id="12" w:name="_Toc135051526"/>
      <w:bookmarkStart w:id="13" w:name="_Toc209606239"/>
      <w:r>
        <w:t>5</w:t>
      </w:r>
      <w:r>
        <w:tab/>
      </w:r>
      <w:r w:rsidR="00C875B9">
        <w:t xml:space="preserve">Impfstoffzubehör und benötigtes </w:t>
      </w:r>
      <w:r w:rsidR="00315094">
        <w:t>Material</w:t>
      </w:r>
      <w:bookmarkEnd w:id="12"/>
      <w:bookmarkEnd w:id="13"/>
      <w:r w:rsidR="00315094">
        <w:t xml:space="preserve"> </w:t>
      </w:r>
    </w:p>
    <w:p w14:paraId="6DAD3F41" w14:textId="58DBBE0A" w:rsidR="00315094" w:rsidRPr="007113D5" w:rsidRDefault="00315094" w:rsidP="00315094">
      <w:pPr>
        <w:spacing w:before="60" w:after="60"/>
        <w:rPr>
          <w:rFonts w:cs="Arial"/>
          <w:szCs w:val="22"/>
        </w:rPr>
      </w:pPr>
      <w:r w:rsidRPr="007113D5">
        <w:rPr>
          <w:rFonts w:cs="Arial"/>
          <w:szCs w:val="22"/>
        </w:rPr>
        <w:t xml:space="preserve">Im Raum für die Durchführung der </w:t>
      </w:r>
      <w:r w:rsidR="003835C5">
        <w:rPr>
          <w:rFonts w:cs="Arial"/>
          <w:szCs w:val="22"/>
        </w:rPr>
        <w:t>COVID-19-Schutzimpfung</w:t>
      </w:r>
      <w:r w:rsidRPr="007113D5">
        <w:rPr>
          <w:rFonts w:cs="Arial"/>
          <w:szCs w:val="22"/>
        </w:rPr>
        <w:t xml:space="preserve"> </w:t>
      </w:r>
      <w:r w:rsidR="00556E23">
        <w:rPr>
          <w:rFonts w:cs="Arial"/>
          <w:szCs w:val="22"/>
        </w:rPr>
        <w:t>müssen</w:t>
      </w:r>
      <w:r w:rsidRPr="007113D5">
        <w:rPr>
          <w:rFonts w:cs="Arial"/>
          <w:szCs w:val="22"/>
        </w:rPr>
        <w:t xml:space="preserve"> vorhanden sein:</w:t>
      </w:r>
    </w:p>
    <w:p w14:paraId="49DF7C47" w14:textId="122A767A" w:rsidR="006D5DF6" w:rsidRDefault="006D5DF6" w:rsidP="00DF576C">
      <w:pPr>
        <w:pStyle w:val="Listenabsatz"/>
        <w:numPr>
          <w:ilvl w:val="0"/>
          <w:numId w:val="6"/>
        </w:numPr>
        <w:spacing w:before="60" w:after="60"/>
        <w:ind w:left="306" w:hanging="284"/>
        <w:contextualSpacing w:val="0"/>
        <w:rPr>
          <w:rFonts w:cs="Arial"/>
          <w:szCs w:val="22"/>
        </w:rPr>
      </w:pPr>
      <w:r>
        <w:rPr>
          <w:rFonts w:cs="Arial"/>
          <w:szCs w:val="22"/>
        </w:rPr>
        <w:t>Arbeitskleidung</w:t>
      </w:r>
    </w:p>
    <w:p w14:paraId="5A24022A" w14:textId="670470C0" w:rsidR="00DD0829" w:rsidRDefault="006D5DF6" w:rsidP="00DF576C">
      <w:pPr>
        <w:pStyle w:val="Listenabsatz"/>
        <w:numPr>
          <w:ilvl w:val="0"/>
          <w:numId w:val="6"/>
        </w:numPr>
        <w:spacing w:before="60" w:after="60"/>
        <w:ind w:left="306" w:hanging="284"/>
        <w:contextualSpacing w:val="0"/>
        <w:rPr>
          <w:rFonts w:cs="Arial"/>
          <w:szCs w:val="22"/>
        </w:rPr>
      </w:pPr>
      <w:r>
        <w:rPr>
          <w:rFonts w:cs="Arial"/>
          <w:szCs w:val="22"/>
        </w:rPr>
        <w:t>Ggf. m</w:t>
      </w:r>
      <w:r w:rsidR="00315094">
        <w:rPr>
          <w:rFonts w:cs="Arial"/>
          <w:szCs w:val="22"/>
        </w:rPr>
        <w:t xml:space="preserve">edizinische </w:t>
      </w:r>
      <w:r w:rsidR="00315094" w:rsidRPr="00063E40">
        <w:rPr>
          <w:rFonts w:cs="Arial"/>
          <w:szCs w:val="22"/>
        </w:rPr>
        <w:t>E</w:t>
      </w:r>
      <w:r w:rsidR="00315094">
        <w:rPr>
          <w:rFonts w:cs="Arial"/>
          <w:szCs w:val="22"/>
        </w:rPr>
        <w:t>inmalhandschuhe</w:t>
      </w:r>
    </w:p>
    <w:p w14:paraId="6F7C8646" w14:textId="5FC3418B" w:rsidR="003F55E5" w:rsidRDefault="00555673" w:rsidP="00DF576C">
      <w:pPr>
        <w:pStyle w:val="Listenabsatz"/>
        <w:numPr>
          <w:ilvl w:val="0"/>
          <w:numId w:val="6"/>
        </w:numPr>
        <w:spacing w:before="60" w:after="60"/>
        <w:ind w:left="306" w:hanging="284"/>
        <w:contextualSpacing w:val="0"/>
        <w:rPr>
          <w:rFonts w:cs="Arial"/>
          <w:szCs w:val="22"/>
        </w:rPr>
      </w:pPr>
      <w:r>
        <w:rPr>
          <w:rFonts w:cs="Arial"/>
          <w:szCs w:val="22"/>
        </w:rPr>
        <w:t>Ggf.</w:t>
      </w:r>
      <w:r w:rsidR="003F55E5">
        <w:rPr>
          <w:rFonts w:cs="Arial"/>
          <w:szCs w:val="22"/>
        </w:rPr>
        <w:t xml:space="preserve"> Atemschutz</w:t>
      </w:r>
    </w:p>
    <w:p w14:paraId="5E8856D7" w14:textId="2E461CD0" w:rsidR="00A92FA5" w:rsidRDefault="00D67630" w:rsidP="00DF576C">
      <w:pPr>
        <w:pStyle w:val="Listenabsatz"/>
        <w:numPr>
          <w:ilvl w:val="0"/>
          <w:numId w:val="6"/>
        </w:numPr>
        <w:spacing w:before="60" w:after="60"/>
        <w:ind w:left="306" w:hanging="284"/>
        <w:contextualSpacing w:val="0"/>
        <w:rPr>
          <w:rFonts w:cs="Arial"/>
          <w:szCs w:val="22"/>
        </w:rPr>
      </w:pPr>
      <w:r>
        <w:rPr>
          <w:rFonts w:cs="Arial"/>
          <w:szCs w:val="22"/>
        </w:rPr>
        <w:t xml:space="preserve">Geeignetes </w:t>
      </w:r>
      <w:r w:rsidR="00A92FA5">
        <w:rPr>
          <w:rFonts w:cs="Arial"/>
          <w:szCs w:val="22"/>
        </w:rPr>
        <w:t>Hände</w:t>
      </w:r>
      <w:r w:rsidR="008660FA">
        <w:rPr>
          <w:rFonts w:cs="Arial"/>
          <w:szCs w:val="22"/>
        </w:rPr>
        <w:t>-/Haut</w:t>
      </w:r>
      <w:r w:rsidR="00A92FA5">
        <w:rPr>
          <w:rFonts w:cs="Arial"/>
          <w:szCs w:val="22"/>
        </w:rPr>
        <w:t>desinfektionsmittel</w:t>
      </w:r>
      <w:r w:rsidR="006D5DF6">
        <w:rPr>
          <w:rFonts w:cs="Arial"/>
          <w:szCs w:val="22"/>
        </w:rPr>
        <w:t xml:space="preserve">, </w:t>
      </w:r>
      <w:bookmarkStart w:id="14" w:name="_Hlk202275651"/>
      <w:r w:rsidR="006D5DF6">
        <w:rPr>
          <w:rFonts w:cs="Arial"/>
          <w:szCs w:val="22"/>
        </w:rPr>
        <w:t xml:space="preserve">mind. bakterizid </w:t>
      </w:r>
      <w:bookmarkEnd w:id="14"/>
    </w:p>
    <w:p w14:paraId="602A0BD6" w14:textId="131C6AFD" w:rsidR="00315094" w:rsidRDefault="00D67630" w:rsidP="00DF576C">
      <w:pPr>
        <w:pStyle w:val="Listenabsatz"/>
        <w:numPr>
          <w:ilvl w:val="0"/>
          <w:numId w:val="6"/>
        </w:numPr>
        <w:spacing w:before="60" w:after="60"/>
        <w:ind w:left="306" w:hanging="284"/>
        <w:contextualSpacing w:val="0"/>
        <w:rPr>
          <w:rFonts w:cs="Arial"/>
          <w:szCs w:val="22"/>
        </w:rPr>
      </w:pPr>
      <w:r>
        <w:rPr>
          <w:rFonts w:cs="Arial"/>
          <w:szCs w:val="22"/>
        </w:rPr>
        <w:t xml:space="preserve">Geeignetes </w:t>
      </w:r>
      <w:r w:rsidR="00315094">
        <w:rPr>
          <w:rFonts w:cs="Arial"/>
          <w:szCs w:val="22"/>
        </w:rPr>
        <w:t>Flächendesinfektionsmittel</w:t>
      </w:r>
      <w:r w:rsidR="006D5DF6">
        <w:rPr>
          <w:rFonts w:cs="Arial"/>
          <w:szCs w:val="22"/>
        </w:rPr>
        <w:t xml:space="preserve">, mind. bakterizid </w:t>
      </w:r>
    </w:p>
    <w:p w14:paraId="4814F79E" w14:textId="26B77E97" w:rsidR="00315094" w:rsidRPr="001930A6" w:rsidRDefault="00315094" w:rsidP="00DF576C">
      <w:pPr>
        <w:pStyle w:val="Listenabsatz"/>
        <w:numPr>
          <w:ilvl w:val="0"/>
          <w:numId w:val="6"/>
        </w:numPr>
        <w:spacing w:before="60" w:after="60"/>
        <w:ind w:left="306" w:hanging="284"/>
        <w:contextualSpacing w:val="0"/>
        <w:rPr>
          <w:rFonts w:cs="Arial"/>
          <w:szCs w:val="22"/>
        </w:rPr>
      </w:pPr>
      <w:r>
        <w:rPr>
          <w:rFonts w:cs="Arial"/>
          <w:szCs w:val="22"/>
        </w:rPr>
        <w:t xml:space="preserve">Ggf. </w:t>
      </w:r>
      <w:r w:rsidR="00B82EEF">
        <w:rPr>
          <w:rFonts w:cs="Arial"/>
          <w:szCs w:val="22"/>
        </w:rPr>
        <w:t>(</w:t>
      </w:r>
      <w:r>
        <w:rPr>
          <w:rFonts w:cs="Arial"/>
          <w:szCs w:val="22"/>
        </w:rPr>
        <w:t>Sicherheits</w:t>
      </w:r>
      <w:r w:rsidR="00584154">
        <w:rPr>
          <w:rFonts w:cs="Arial"/>
          <w:szCs w:val="22"/>
        </w:rPr>
        <w:t>-</w:t>
      </w:r>
      <w:r w:rsidR="00B82EEF">
        <w:rPr>
          <w:rFonts w:cs="Arial"/>
          <w:szCs w:val="22"/>
        </w:rPr>
        <w:t>)</w:t>
      </w:r>
      <w:r w:rsidR="00E1604C">
        <w:rPr>
          <w:rFonts w:cs="Arial"/>
          <w:szCs w:val="22"/>
        </w:rPr>
        <w:t xml:space="preserve"> </w:t>
      </w:r>
      <w:r w:rsidR="00B82EEF">
        <w:rPr>
          <w:rFonts w:cs="Arial"/>
          <w:szCs w:val="22"/>
        </w:rPr>
        <w:t>K</w:t>
      </w:r>
      <w:r w:rsidR="00E1604C">
        <w:rPr>
          <w:rFonts w:cs="Arial"/>
          <w:szCs w:val="22"/>
        </w:rPr>
        <w:t>anülen (empfohlene</w:t>
      </w:r>
      <w:r>
        <w:rPr>
          <w:rFonts w:cs="Arial"/>
          <w:szCs w:val="22"/>
        </w:rPr>
        <w:t xml:space="preserve"> </w:t>
      </w:r>
      <w:r w:rsidRPr="001930A6">
        <w:rPr>
          <w:rFonts w:cs="Arial"/>
          <w:szCs w:val="22"/>
        </w:rPr>
        <w:t>Größe</w:t>
      </w:r>
      <w:r w:rsidR="00E1604C">
        <w:rPr>
          <w:rFonts w:cs="Arial"/>
          <w:szCs w:val="22"/>
        </w:rPr>
        <w:t>:</w:t>
      </w:r>
      <w:r w:rsidRPr="001930A6">
        <w:rPr>
          <w:rFonts w:cs="Arial"/>
          <w:szCs w:val="22"/>
        </w:rPr>
        <w:t xml:space="preserve"> </w:t>
      </w:r>
      <w:r w:rsidR="00E1604C">
        <w:rPr>
          <w:rFonts w:cs="Arial"/>
          <w:szCs w:val="22"/>
        </w:rPr>
        <w:t>23 oder 24 G</w:t>
      </w:r>
      <w:r w:rsidRPr="001930A6">
        <w:rPr>
          <w:rFonts w:cs="Arial"/>
          <w:szCs w:val="22"/>
        </w:rPr>
        <w:t xml:space="preserve">) </w:t>
      </w:r>
    </w:p>
    <w:p w14:paraId="676C514C" w14:textId="15514501" w:rsidR="00315094" w:rsidRDefault="00315094" w:rsidP="00DF576C">
      <w:pPr>
        <w:pStyle w:val="Listenabsatz"/>
        <w:numPr>
          <w:ilvl w:val="0"/>
          <w:numId w:val="6"/>
        </w:numPr>
        <w:spacing w:before="60" w:after="60"/>
        <w:ind w:left="306" w:hanging="284"/>
        <w:contextualSpacing w:val="0"/>
        <w:rPr>
          <w:rFonts w:cs="Arial"/>
          <w:szCs w:val="22"/>
        </w:rPr>
      </w:pPr>
      <w:r>
        <w:rPr>
          <w:rFonts w:cs="Arial"/>
          <w:szCs w:val="22"/>
        </w:rPr>
        <w:t xml:space="preserve">Zellstofftupfer, </w:t>
      </w:r>
      <w:r w:rsidR="001930A6">
        <w:rPr>
          <w:rFonts w:cs="Arial"/>
          <w:szCs w:val="22"/>
        </w:rPr>
        <w:t>Wundschnellverband</w:t>
      </w:r>
    </w:p>
    <w:p w14:paraId="4177B5D6" w14:textId="77777777" w:rsidR="00315094" w:rsidRDefault="00315094" w:rsidP="00DF576C">
      <w:pPr>
        <w:pStyle w:val="Listenabsatz"/>
        <w:numPr>
          <w:ilvl w:val="0"/>
          <w:numId w:val="6"/>
        </w:numPr>
        <w:spacing w:before="60" w:after="60"/>
        <w:ind w:left="306" w:hanging="284"/>
        <w:contextualSpacing w:val="0"/>
        <w:rPr>
          <w:rFonts w:cs="Arial"/>
          <w:szCs w:val="22"/>
        </w:rPr>
      </w:pPr>
      <w:r>
        <w:rPr>
          <w:rFonts w:cs="Arial"/>
          <w:szCs w:val="22"/>
        </w:rPr>
        <w:lastRenderedPageBreak/>
        <w:t xml:space="preserve">Spezielle </w:t>
      </w:r>
      <w:r w:rsidRPr="00063E40">
        <w:rPr>
          <w:rFonts w:cs="Arial"/>
          <w:szCs w:val="22"/>
        </w:rPr>
        <w:t>E</w:t>
      </w:r>
      <w:r>
        <w:rPr>
          <w:rFonts w:cs="Arial"/>
          <w:szCs w:val="22"/>
        </w:rPr>
        <w:t xml:space="preserve">ntsorgungsbehälter für Spritzen/Kanülen, Tupfer </w:t>
      </w:r>
    </w:p>
    <w:p w14:paraId="2887BBCB" w14:textId="5B14B505" w:rsidR="00315094" w:rsidRDefault="003F55E5" w:rsidP="00DF576C">
      <w:pPr>
        <w:pStyle w:val="Listenabsatz"/>
        <w:numPr>
          <w:ilvl w:val="0"/>
          <w:numId w:val="6"/>
        </w:numPr>
        <w:spacing w:before="60" w:after="60"/>
        <w:ind w:left="306" w:hanging="284"/>
        <w:contextualSpacing w:val="0"/>
        <w:rPr>
          <w:rFonts w:cs="Arial"/>
          <w:szCs w:val="22"/>
        </w:rPr>
      </w:pPr>
      <w:r>
        <w:rPr>
          <w:rFonts w:cs="Arial"/>
          <w:szCs w:val="22"/>
        </w:rPr>
        <w:t>Aufklärungsmerkblatt</w:t>
      </w:r>
      <w:r w:rsidR="003C12BF">
        <w:rPr>
          <w:rFonts w:cs="Arial"/>
          <w:szCs w:val="22"/>
        </w:rPr>
        <w:t xml:space="preserve"> </w:t>
      </w:r>
    </w:p>
    <w:p w14:paraId="7A3C278B" w14:textId="44411B7D" w:rsidR="00315094" w:rsidRDefault="003C12BF" w:rsidP="00DF576C">
      <w:pPr>
        <w:pStyle w:val="Listenabsatz"/>
        <w:numPr>
          <w:ilvl w:val="0"/>
          <w:numId w:val="6"/>
        </w:numPr>
        <w:spacing w:before="60" w:after="60"/>
        <w:ind w:left="306" w:hanging="284"/>
        <w:contextualSpacing w:val="0"/>
        <w:rPr>
          <w:rFonts w:cs="Arial"/>
          <w:szCs w:val="22"/>
        </w:rPr>
      </w:pPr>
      <w:r>
        <w:rPr>
          <w:rFonts w:cs="Arial"/>
          <w:szCs w:val="22"/>
        </w:rPr>
        <w:t>Anamnesebogen und Einwilligu</w:t>
      </w:r>
      <w:r w:rsidR="00A54AD6">
        <w:rPr>
          <w:rFonts w:cs="Arial"/>
          <w:szCs w:val="22"/>
        </w:rPr>
        <w:t>n</w:t>
      </w:r>
      <w:r>
        <w:rPr>
          <w:rFonts w:cs="Arial"/>
          <w:szCs w:val="22"/>
        </w:rPr>
        <w:t xml:space="preserve">gserklärung </w:t>
      </w:r>
    </w:p>
    <w:p w14:paraId="3C7F5D48" w14:textId="5BEAA5A0" w:rsidR="003C12BF" w:rsidRDefault="003C12BF" w:rsidP="00DF576C">
      <w:pPr>
        <w:pStyle w:val="Listenabsatz"/>
        <w:numPr>
          <w:ilvl w:val="0"/>
          <w:numId w:val="6"/>
        </w:numPr>
        <w:spacing w:before="60" w:after="60"/>
        <w:ind w:left="306" w:hanging="284"/>
        <w:contextualSpacing w:val="0"/>
        <w:rPr>
          <w:rFonts w:cs="Arial"/>
          <w:szCs w:val="22"/>
        </w:rPr>
      </w:pPr>
      <w:r>
        <w:rPr>
          <w:rFonts w:cs="Arial"/>
          <w:szCs w:val="22"/>
        </w:rPr>
        <w:t xml:space="preserve">Datenschutzinformation </w:t>
      </w:r>
    </w:p>
    <w:p w14:paraId="70C606AA" w14:textId="01BF2D6F" w:rsidR="00315094" w:rsidRDefault="00315094" w:rsidP="00DF576C">
      <w:pPr>
        <w:pStyle w:val="Listenabsatz"/>
        <w:numPr>
          <w:ilvl w:val="0"/>
          <w:numId w:val="6"/>
        </w:numPr>
        <w:spacing w:before="60" w:after="60"/>
        <w:ind w:left="306" w:hanging="284"/>
        <w:contextualSpacing w:val="0"/>
        <w:rPr>
          <w:rFonts w:cs="Arial"/>
          <w:szCs w:val="22"/>
        </w:rPr>
      </w:pPr>
      <w:r>
        <w:rPr>
          <w:rFonts w:cs="Arial"/>
          <w:szCs w:val="22"/>
        </w:rPr>
        <w:t>Formular für Impfbescheinigung</w:t>
      </w:r>
    </w:p>
    <w:p w14:paraId="2489ABC3" w14:textId="1748B8D3" w:rsidR="00E44168" w:rsidRDefault="00E44168" w:rsidP="00DF576C">
      <w:pPr>
        <w:pStyle w:val="Listenabsatz"/>
        <w:numPr>
          <w:ilvl w:val="0"/>
          <w:numId w:val="6"/>
        </w:numPr>
        <w:spacing w:before="60" w:after="60"/>
        <w:ind w:left="306" w:hanging="284"/>
        <w:contextualSpacing w:val="0"/>
        <w:rPr>
          <w:rFonts w:cs="Arial"/>
          <w:szCs w:val="22"/>
        </w:rPr>
      </w:pPr>
      <w:r>
        <w:rPr>
          <w:rFonts w:cs="Arial"/>
          <w:szCs w:val="22"/>
        </w:rPr>
        <w:t xml:space="preserve">Ggf. kleiner Apothekenstempel für </w:t>
      </w:r>
      <w:proofErr w:type="spellStart"/>
      <w:r>
        <w:rPr>
          <w:rFonts w:cs="Arial"/>
          <w:szCs w:val="22"/>
        </w:rPr>
        <w:t>Impfbuch</w:t>
      </w:r>
      <w:proofErr w:type="spellEnd"/>
    </w:p>
    <w:p w14:paraId="77FA9BAB" w14:textId="7008EFE1" w:rsidR="00315094" w:rsidRDefault="00315094" w:rsidP="00DF576C">
      <w:pPr>
        <w:pStyle w:val="Listenabsatz"/>
        <w:numPr>
          <w:ilvl w:val="0"/>
          <w:numId w:val="6"/>
        </w:numPr>
        <w:spacing w:before="60" w:after="60"/>
        <w:ind w:left="306" w:hanging="284"/>
        <w:contextualSpacing w:val="0"/>
        <w:rPr>
          <w:rFonts w:cs="Arial"/>
          <w:szCs w:val="22"/>
        </w:rPr>
      </w:pPr>
      <w:r>
        <w:rPr>
          <w:rFonts w:cs="Arial"/>
          <w:szCs w:val="22"/>
        </w:rPr>
        <w:t>Dokumentationsb</w:t>
      </w:r>
      <w:r w:rsidR="003F55E5">
        <w:rPr>
          <w:rFonts w:cs="Arial"/>
          <w:szCs w:val="22"/>
        </w:rPr>
        <w:t>o</w:t>
      </w:r>
      <w:r>
        <w:rPr>
          <w:rFonts w:cs="Arial"/>
          <w:szCs w:val="22"/>
        </w:rPr>
        <w:t>gen</w:t>
      </w:r>
    </w:p>
    <w:p w14:paraId="6432EF52" w14:textId="1FD3C82F" w:rsidR="00315094" w:rsidRDefault="00315094" w:rsidP="00DF576C">
      <w:pPr>
        <w:pStyle w:val="Listenabsatz"/>
        <w:numPr>
          <w:ilvl w:val="0"/>
          <w:numId w:val="6"/>
        </w:numPr>
        <w:spacing w:before="60" w:after="60"/>
        <w:ind w:left="306" w:hanging="284"/>
        <w:contextualSpacing w:val="0"/>
        <w:rPr>
          <w:rFonts w:cs="Arial"/>
          <w:szCs w:val="22"/>
        </w:rPr>
      </w:pPr>
      <w:r>
        <w:rPr>
          <w:rFonts w:cs="Arial"/>
          <w:szCs w:val="22"/>
        </w:rPr>
        <w:t xml:space="preserve">Aktuelle </w:t>
      </w:r>
      <w:hyperlink r:id="rId17" w:history="1">
        <w:r w:rsidRPr="0071655B">
          <w:rPr>
            <w:rStyle w:val="Hyperlink"/>
            <w:rFonts w:cs="Arial"/>
            <w:szCs w:val="22"/>
          </w:rPr>
          <w:t>Fachinformation</w:t>
        </w:r>
      </w:hyperlink>
      <w:r w:rsidR="0071655B">
        <w:rPr>
          <w:rFonts w:cs="Arial"/>
          <w:szCs w:val="22"/>
        </w:rPr>
        <w:t xml:space="preserve"> </w:t>
      </w:r>
      <w:r>
        <w:rPr>
          <w:rFonts w:cs="Arial"/>
          <w:szCs w:val="22"/>
        </w:rPr>
        <w:t>des/der Impfstoffe</w:t>
      </w:r>
    </w:p>
    <w:p w14:paraId="111414E7" w14:textId="2CA97A12" w:rsidR="00315094" w:rsidRPr="001930A6" w:rsidRDefault="00315094" w:rsidP="00DF576C">
      <w:pPr>
        <w:pStyle w:val="Listenabsatz"/>
        <w:numPr>
          <w:ilvl w:val="0"/>
          <w:numId w:val="6"/>
        </w:numPr>
        <w:spacing w:before="60" w:after="60"/>
        <w:ind w:left="306" w:hanging="284"/>
        <w:contextualSpacing w:val="0"/>
        <w:rPr>
          <w:rFonts w:cs="Arial"/>
          <w:szCs w:val="22"/>
        </w:rPr>
      </w:pPr>
      <w:r w:rsidRPr="001930A6">
        <w:rPr>
          <w:rFonts w:cs="Arial"/>
          <w:szCs w:val="22"/>
        </w:rPr>
        <w:t>Notfall</w:t>
      </w:r>
      <w:r w:rsidR="00A54AFE">
        <w:rPr>
          <w:rFonts w:cs="Arial"/>
          <w:szCs w:val="22"/>
        </w:rPr>
        <w:t>plan</w:t>
      </w:r>
    </w:p>
    <w:p w14:paraId="225E18E9" w14:textId="2D7E1546" w:rsidR="00084673" w:rsidRDefault="00315094" w:rsidP="00DF576C">
      <w:pPr>
        <w:pStyle w:val="Listenabsatz"/>
        <w:numPr>
          <w:ilvl w:val="0"/>
          <w:numId w:val="6"/>
        </w:numPr>
        <w:spacing w:before="60" w:after="60"/>
        <w:ind w:left="306" w:hanging="284"/>
        <w:contextualSpacing w:val="0"/>
        <w:rPr>
          <w:rFonts w:cs="Arial"/>
          <w:szCs w:val="22"/>
        </w:rPr>
      </w:pPr>
      <w:r w:rsidRPr="00315094">
        <w:rPr>
          <w:rFonts w:cs="Arial"/>
          <w:szCs w:val="22"/>
        </w:rPr>
        <w:t>Ggf. weiteres Informationsmaterial zum Thema Impfen</w:t>
      </w:r>
    </w:p>
    <w:p w14:paraId="1B084E62" w14:textId="77777777" w:rsidR="004335FA" w:rsidRDefault="004335FA" w:rsidP="00166318">
      <w:pPr>
        <w:pStyle w:val="ABDAberschrift1"/>
        <w:numPr>
          <w:ilvl w:val="0"/>
          <w:numId w:val="0"/>
        </w:numPr>
        <w:rPr>
          <w:b w:val="0"/>
        </w:rPr>
      </w:pPr>
    </w:p>
    <w:p w14:paraId="4291CBC5" w14:textId="77777777" w:rsidR="00A152F8" w:rsidRPr="00A152F8" w:rsidRDefault="00A152F8" w:rsidP="00A152F8"/>
    <w:p w14:paraId="519EFF25" w14:textId="07E5F362" w:rsidR="004616E3" w:rsidRDefault="00D86430" w:rsidP="00D86430">
      <w:pPr>
        <w:pStyle w:val="berschrift2"/>
        <w:ind w:left="705" w:hanging="705"/>
      </w:pPr>
      <w:bookmarkStart w:id="15" w:name="_Toc135051527"/>
      <w:bookmarkStart w:id="16" w:name="_Toc209606240"/>
      <w:r>
        <w:t>6</w:t>
      </w:r>
      <w:r>
        <w:tab/>
      </w:r>
      <w:r>
        <w:tab/>
      </w:r>
      <w:r w:rsidR="00A152F8">
        <w:t>Beurteilung der Eignung des Patienten/der Patientin für die COVID-19-Schutzimpfung</w:t>
      </w:r>
      <w:bookmarkEnd w:id="15"/>
      <w:bookmarkEnd w:id="16"/>
    </w:p>
    <w:p w14:paraId="0C26E9BD" w14:textId="47004576" w:rsidR="00AC72E2" w:rsidRPr="00AC72E2" w:rsidRDefault="00AC72E2" w:rsidP="004E73B5">
      <w:pPr>
        <w:jc w:val="both"/>
        <w:rPr>
          <w:rFonts w:cs="Arial"/>
          <w:szCs w:val="22"/>
        </w:rPr>
      </w:pPr>
      <w:bookmarkStart w:id="17" w:name="_Hlk135994682"/>
      <w:r>
        <w:t>Es ist in jedem Fall individuell zu beurteilen, ob der Patient</w:t>
      </w:r>
      <w:r w:rsidR="00142BAE">
        <w:t>/die Patientin</w:t>
      </w:r>
      <w:r>
        <w:t xml:space="preserve"> zum vorliegenden Zeitpunkt geimpft werden kann. Dabei sind die </w:t>
      </w:r>
      <w:r w:rsidRPr="0009313C">
        <w:t>Impf- bzw. Genesungshistorie</w:t>
      </w:r>
      <w:r>
        <w:t xml:space="preserve"> des Patienten</w:t>
      </w:r>
      <w:r w:rsidR="00142BAE">
        <w:t>/der Patientin</w:t>
      </w:r>
      <w:r>
        <w:t xml:space="preserve"> zu berücksichtigen sowie die Hinweise in der Fachinformation des Impfstoffs. Es müssen insbesondere Kontraindikationen, z.B. schwere akute Erkrankungen, fieberhafter Infekt und Überempfindlichkeit gegen die Bestandteile des Impfstoffs beachtet werden. Darüber hinaus kann es in manchen Fällen empfehlenswert sein, den Patienten</w:t>
      </w:r>
      <w:r w:rsidR="00142BAE">
        <w:t>/die Patientin</w:t>
      </w:r>
      <w:r>
        <w:t xml:space="preserve"> an den Arzt</w:t>
      </w:r>
      <w:r w:rsidR="00142BAE">
        <w:t>/die Ärztin</w:t>
      </w:r>
      <w:r>
        <w:t xml:space="preserve"> zu verweisen, z.B. bei einem geplanten operativen Eingriff oder in der Schwangerschaft.</w:t>
      </w:r>
    </w:p>
    <w:p w14:paraId="7A29A161" w14:textId="77777777" w:rsidR="00CA0088" w:rsidRDefault="00CA0088" w:rsidP="00CA0088"/>
    <w:p w14:paraId="2A20F5A9" w14:textId="259DF188" w:rsidR="00CA0088" w:rsidRDefault="00CA0088" w:rsidP="00CA0088">
      <w:r>
        <w:t>Weiterführende Informationen zur Beurteilung der Patienten</w:t>
      </w:r>
      <w:r w:rsidR="00142BAE">
        <w:t xml:space="preserve"> bzw. Patientinnen </w:t>
      </w:r>
      <w:r>
        <w:t>auf Impfeignung finden sich</w:t>
      </w:r>
      <w:r w:rsidR="006D5DF6">
        <w:t xml:space="preserve"> in den Empfehlungen der STIKO</w:t>
      </w:r>
      <w:r>
        <w:t xml:space="preserve"> </w:t>
      </w:r>
      <w:r w:rsidR="006D5DF6">
        <w:t>(</w:t>
      </w:r>
      <w:hyperlink r:id="rId18" w:history="1">
        <w:r w:rsidRPr="000909B5">
          <w:rPr>
            <w:rStyle w:val="Hyperlink"/>
          </w:rPr>
          <w:t>Epidemiologischen Bulletin de</w:t>
        </w:r>
        <w:r w:rsidR="00DA50C1" w:rsidRPr="000909B5">
          <w:rPr>
            <w:rStyle w:val="Hyperlink"/>
          </w:rPr>
          <w:t>s RKI</w:t>
        </w:r>
      </w:hyperlink>
      <w:r w:rsidR="007A31C2">
        <w:t xml:space="preserve">) </w:t>
      </w:r>
      <w:r>
        <w:t xml:space="preserve">beziehungsweise in der </w:t>
      </w:r>
      <w:hyperlink r:id="rId19" w:history="1">
        <w:r w:rsidRPr="00A41F10">
          <w:rPr>
            <w:rStyle w:val="Hyperlink"/>
          </w:rPr>
          <w:t>Schutzimpfungs-Richtlinie</w:t>
        </w:r>
      </w:hyperlink>
      <w:r>
        <w:t xml:space="preserve"> des Gemeinsamen Bundesausschuss.</w:t>
      </w:r>
    </w:p>
    <w:bookmarkEnd w:id="17"/>
    <w:p w14:paraId="63AA722A" w14:textId="4D7D0BC4" w:rsidR="00CA0088" w:rsidRDefault="00CA0088" w:rsidP="00CA0088"/>
    <w:p w14:paraId="54058474" w14:textId="176F9693" w:rsidR="006D5DF6" w:rsidRPr="00610E33" w:rsidRDefault="006D5DF6" w:rsidP="006D5DF6">
      <w:pPr>
        <w:rPr>
          <w:rFonts w:cs="Arial"/>
          <w:szCs w:val="22"/>
        </w:rPr>
      </w:pPr>
      <w:r w:rsidRPr="00610E33">
        <w:rPr>
          <w:rFonts w:cs="Arial"/>
          <w:szCs w:val="22"/>
        </w:rPr>
        <w:t xml:space="preserve">Anlass für eine </w:t>
      </w:r>
      <w:r>
        <w:rPr>
          <w:rFonts w:cs="Arial"/>
          <w:szCs w:val="22"/>
        </w:rPr>
        <w:t>COVID-19-Schutzimpfung</w:t>
      </w:r>
      <w:r w:rsidRPr="00610E33">
        <w:rPr>
          <w:rFonts w:cs="Arial"/>
          <w:szCs w:val="22"/>
        </w:rPr>
        <w:t xml:space="preserve"> kann</w:t>
      </w:r>
      <w:r w:rsidR="00DA50C1">
        <w:rPr>
          <w:rFonts w:cs="Arial"/>
          <w:szCs w:val="22"/>
        </w:rPr>
        <w:t xml:space="preserve"> neben den saisonalen Empfehlungen der STIKO für Deutschland</w:t>
      </w:r>
      <w:r w:rsidRPr="00610E33">
        <w:rPr>
          <w:rFonts w:cs="Arial"/>
          <w:szCs w:val="22"/>
        </w:rPr>
        <w:t xml:space="preserve"> auch eine Reise in ein saisonal betroffenes Gebiet sein.</w:t>
      </w:r>
    </w:p>
    <w:bookmarkStart w:id="18" w:name="_Hlk203135293"/>
    <w:p w14:paraId="7769C15B" w14:textId="1006EC15" w:rsidR="008F32E5" w:rsidRDefault="000909B5" w:rsidP="00CA0088">
      <w:r>
        <w:fldChar w:fldCharType="begin"/>
      </w:r>
      <w:r>
        <w:instrText>HYPERLINK "https://www.rki.de/DE/Aktuelles/Publikationen/Epidemiologisches-Bulletin/2025/EB-2025-node.html"</w:instrText>
      </w:r>
      <w:r>
        <w:fldChar w:fldCharType="separate"/>
      </w:r>
      <w:r w:rsidR="002B0639" w:rsidRPr="000909B5">
        <w:rPr>
          <w:rStyle w:val="Hyperlink"/>
        </w:rPr>
        <w:t>Empfohlenes Immunisierungsschema der STIKO</w:t>
      </w:r>
      <w:r>
        <w:fldChar w:fldCharType="end"/>
      </w:r>
      <w:r>
        <w:t>:</w:t>
      </w:r>
    </w:p>
    <w:p w14:paraId="2DB4E249" w14:textId="77777777" w:rsidR="0009313C" w:rsidRDefault="0009313C" w:rsidP="00CA0088"/>
    <w:tbl>
      <w:tblPr>
        <w:tblStyle w:val="Tabellenraster"/>
        <w:tblW w:w="0" w:type="auto"/>
        <w:tblLook w:val="04A0" w:firstRow="1" w:lastRow="0" w:firstColumn="1" w:lastColumn="0" w:noHBand="0" w:noVBand="1"/>
      </w:tblPr>
      <w:tblGrid>
        <w:gridCol w:w="2122"/>
        <w:gridCol w:w="4110"/>
        <w:gridCol w:w="2822"/>
      </w:tblGrid>
      <w:tr w:rsidR="00962FDD" w14:paraId="09FF95F7" w14:textId="77777777" w:rsidTr="002B0639">
        <w:tc>
          <w:tcPr>
            <w:tcW w:w="2122" w:type="dxa"/>
          </w:tcPr>
          <w:p w14:paraId="7D3951B6" w14:textId="0C2D0509" w:rsidR="00962FDD" w:rsidRDefault="00962FDD" w:rsidP="00CA0088">
            <w:r>
              <w:t>Basisimpfung</w:t>
            </w:r>
          </w:p>
        </w:tc>
        <w:tc>
          <w:tcPr>
            <w:tcW w:w="4110" w:type="dxa"/>
          </w:tcPr>
          <w:p w14:paraId="1B00A2FD" w14:textId="6911EB1C" w:rsidR="00962FDD" w:rsidRDefault="008F32E5" w:rsidP="00CA0088">
            <w:r>
              <w:t xml:space="preserve">Personen </w:t>
            </w:r>
            <w:r w:rsidRPr="00002D98">
              <w:t xml:space="preserve">≥ </w:t>
            </w:r>
            <w:r>
              <w:t>18</w:t>
            </w:r>
            <w:r w:rsidRPr="00002D98">
              <w:t xml:space="preserve"> Jahre</w:t>
            </w:r>
            <w:r>
              <w:t xml:space="preserve"> </w:t>
            </w:r>
          </w:p>
        </w:tc>
        <w:tc>
          <w:tcPr>
            <w:tcW w:w="2822" w:type="dxa"/>
          </w:tcPr>
          <w:p w14:paraId="02797EBC" w14:textId="1A6247C1" w:rsidR="00962FDD" w:rsidRDefault="00962FDD" w:rsidP="00CA0088">
            <w:r>
              <w:t xml:space="preserve">3 Antigenkontakte, wovon mind. einer eine Impfung </w:t>
            </w:r>
            <w:proofErr w:type="gramStart"/>
            <w:r>
              <w:t>sein muss</w:t>
            </w:r>
            <w:proofErr w:type="gramEnd"/>
          </w:p>
        </w:tc>
      </w:tr>
      <w:tr w:rsidR="00962FDD" w14:paraId="0B9457AC" w14:textId="77777777" w:rsidTr="002B0639">
        <w:tc>
          <w:tcPr>
            <w:tcW w:w="2122" w:type="dxa"/>
          </w:tcPr>
          <w:p w14:paraId="2D28E9E5" w14:textId="0B7B3129" w:rsidR="00962FDD" w:rsidRDefault="00962FDD" w:rsidP="00CA0088">
            <w:r>
              <w:t>Standardimpfung</w:t>
            </w:r>
          </w:p>
        </w:tc>
        <w:tc>
          <w:tcPr>
            <w:tcW w:w="4110" w:type="dxa"/>
          </w:tcPr>
          <w:p w14:paraId="15A1B367" w14:textId="46450EA4" w:rsidR="00002D98" w:rsidRDefault="00002D98" w:rsidP="00002D98">
            <w:r w:rsidRPr="00002D98">
              <w:t>Personen ≥ 60 Jahre</w:t>
            </w:r>
          </w:p>
        </w:tc>
        <w:tc>
          <w:tcPr>
            <w:tcW w:w="2822" w:type="dxa"/>
          </w:tcPr>
          <w:p w14:paraId="776C2A01" w14:textId="1E3E0D91" w:rsidR="00962FDD" w:rsidRDefault="00002D98" w:rsidP="00002D98">
            <w:r>
              <w:t>Jährliche saisonale Impfung mit einem zugelassenen COVID-19-Impfstoff mit jeweils von der WHO empfohlener Variantenanpassung.</w:t>
            </w:r>
          </w:p>
        </w:tc>
      </w:tr>
      <w:tr w:rsidR="00962FDD" w14:paraId="28287679" w14:textId="77777777" w:rsidTr="002B0639">
        <w:tc>
          <w:tcPr>
            <w:tcW w:w="2122" w:type="dxa"/>
          </w:tcPr>
          <w:p w14:paraId="54F4218C" w14:textId="1698AB37" w:rsidR="00962FDD" w:rsidRDefault="00002D98" w:rsidP="00CA0088">
            <w:r>
              <w:t>Indikationsimpfung</w:t>
            </w:r>
          </w:p>
        </w:tc>
        <w:tc>
          <w:tcPr>
            <w:tcW w:w="4110" w:type="dxa"/>
          </w:tcPr>
          <w:p w14:paraId="093E888F" w14:textId="1E362947" w:rsidR="00002D98" w:rsidRDefault="00002D98" w:rsidP="00DF576C">
            <w:pPr>
              <w:pStyle w:val="Listenabsatz"/>
              <w:numPr>
                <w:ilvl w:val="0"/>
                <w:numId w:val="25"/>
              </w:numPr>
            </w:pPr>
            <w:r>
              <w:t>Personen ab 6 Monaten mit erhöhter gesundheitlicher Gefährdung infolge einer Grunderkrankung</w:t>
            </w:r>
          </w:p>
          <w:p w14:paraId="1EF01CE0" w14:textId="7B2B6AA5" w:rsidR="00002D98" w:rsidRDefault="00002D98" w:rsidP="00DF576C">
            <w:pPr>
              <w:pStyle w:val="Listenabsatz"/>
              <w:numPr>
                <w:ilvl w:val="0"/>
                <w:numId w:val="25"/>
              </w:numPr>
            </w:pPr>
            <w:r>
              <w:lastRenderedPageBreak/>
              <w:t>Familienangehörige und enge Kontaktpersonen ab dem Alter von 6 Monaten von Personen bei denen nach einer COVID-19-Impfung keine schützende Immunantwort zu erwarten ist</w:t>
            </w:r>
          </w:p>
          <w:p w14:paraId="34B7DD50" w14:textId="605A69A5" w:rsidR="00002D98" w:rsidRDefault="00002D98" w:rsidP="00DF576C">
            <w:pPr>
              <w:pStyle w:val="Listenabsatz"/>
              <w:numPr>
                <w:ilvl w:val="0"/>
                <w:numId w:val="25"/>
              </w:numPr>
            </w:pPr>
            <w:r w:rsidRPr="00002D98">
              <w:t>Personal in medizinischen Einrichtungen und</w:t>
            </w:r>
            <w:r>
              <w:t xml:space="preserve"> </w:t>
            </w:r>
            <w:r w:rsidRPr="00002D98">
              <w:t>Pflegeeinrichtungen mit direktem Kontakt zu Patienten oder Bewohnenden</w:t>
            </w:r>
          </w:p>
        </w:tc>
        <w:tc>
          <w:tcPr>
            <w:tcW w:w="2822" w:type="dxa"/>
          </w:tcPr>
          <w:p w14:paraId="0CB21DA8" w14:textId="4999088C" w:rsidR="00962FDD" w:rsidRDefault="00002D98" w:rsidP="00CA0088">
            <w:r>
              <w:lastRenderedPageBreak/>
              <w:t xml:space="preserve">Jährliche saisonale Impfung mit einem zugelassenen COVID-19-Impfstoff mit jeweils von der WHO </w:t>
            </w:r>
            <w:r>
              <w:lastRenderedPageBreak/>
              <w:t>empfohlener Variantenanpassung</w:t>
            </w:r>
          </w:p>
        </w:tc>
      </w:tr>
    </w:tbl>
    <w:p w14:paraId="3E23CE12" w14:textId="77777777" w:rsidR="00962FDD" w:rsidRDefault="00962FDD" w:rsidP="00CA0088"/>
    <w:bookmarkEnd w:id="18"/>
    <w:p w14:paraId="71965379" w14:textId="77777777" w:rsidR="00962FDD" w:rsidRPr="00CA0088" w:rsidRDefault="00962FDD" w:rsidP="00CA0088"/>
    <w:p w14:paraId="48737C9C" w14:textId="644970CE" w:rsidR="004F2326" w:rsidRPr="004F2326" w:rsidRDefault="00744B80" w:rsidP="00D86430">
      <w:pPr>
        <w:pStyle w:val="berschrift2"/>
        <w:ind w:left="705" w:hanging="705"/>
      </w:pPr>
      <w:bookmarkStart w:id="19" w:name="_Toc209606241"/>
      <w:r>
        <w:t>6.1</w:t>
      </w:r>
      <w:r>
        <w:tab/>
      </w:r>
      <w:r w:rsidR="00D65B71">
        <w:t>Kontraindikationen für die COVID-19-Schutzimpfung</w:t>
      </w:r>
      <w:bookmarkEnd w:id="19"/>
    </w:p>
    <w:p w14:paraId="14911EBE" w14:textId="187E9437" w:rsidR="00CD3BB1" w:rsidRDefault="00CD3BB1" w:rsidP="00DF576C">
      <w:pPr>
        <w:pStyle w:val="Listenabsatz"/>
        <w:numPr>
          <w:ilvl w:val="0"/>
          <w:numId w:val="13"/>
        </w:numPr>
        <w:spacing w:before="60" w:after="60"/>
        <w:ind w:left="284" w:hanging="284"/>
      </w:pPr>
      <w:r>
        <w:t xml:space="preserve">Schwere akute Erkrankung </w:t>
      </w:r>
    </w:p>
    <w:p w14:paraId="1E550A69" w14:textId="77777777" w:rsidR="00CD3BB1" w:rsidRDefault="00CD3BB1" w:rsidP="00CD3BB1">
      <w:pPr>
        <w:pStyle w:val="Aufzhlung1"/>
        <w:spacing w:before="60" w:after="60" w:line="240" w:lineRule="auto"/>
        <w:ind w:left="284" w:hanging="284"/>
      </w:pPr>
      <w:r>
        <w:t>Fieberhafter Infekt (&gt;38,5 °C)</w:t>
      </w:r>
    </w:p>
    <w:p w14:paraId="3F7D1824" w14:textId="77777777" w:rsidR="00CD3BB1" w:rsidRDefault="00CD3BB1" w:rsidP="00CD3BB1">
      <w:pPr>
        <w:pStyle w:val="Aufzhlung1"/>
        <w:spacing w:before="60" w:after="60" w:line="240" w:lineRule="auto"/>
        <w:ind w:left="284" w:hanging="284"/>
      </w:pPr>
      <w:r>
        <w:t>Überempfindlichkeit gegen Bestandteile des Impfstoffes (siehe Zusammensetzung in der Fachinformation)</w:t>
      </w:r>
    </w:p>
    <w:p w14:paraId="6076EE8F" w14:textId="3EE8F15D" w:rsidR="00DB1DDD" w:rsidRDefault="00CD3BB1" w:rsidP="0071655B">
      <w:pPr>
        <w:pStyle w:val="Aufzhlung1"/>
        <w:spacing w:before="60" w:after="60" w:line="240" w:lineRule="auto"/>
        <w:ind w:left="284" w:hanging="284"/>
      </w:pPr>
      <w:r>
        <w:t>A</w:t>
      </w:r>
      <w:r w:rsidRPr="00E31213">
        <w:t>llergische Sofortreaktion nach der 1. Impfung mit einem COVID-19-Impfstoff</w:t>
      </w:r>
    </w:p>
    <w:p w14:paraId="71D0E823" w14:textId="77777777" w:rsidR="00DB1DDD" w:rsidRDefault="00DB1DDD" w:rsidP="00DB1DDD">
      <w:pPr>
        <w:pStyle w:val="Aufzhlung1"/>
        <w:numPr>
          <w:ilvl w:val="0"/>
          <w:numId w:val="0"/>
        </w:numPr>
        <w:spacing w:before="60" w:after="60" w:line="240" w:lineRule="auto"/>
      </w:pPr>
    </w:p>
    <w:tbl>
      <w:tblPr>
        <w:tblStyle w:val="Tabellenraster"/>
        <w:tblW w:w="0" w:type="auto"/>
        <w:tblLook w:val="04A0" w:firstRow="1" w:lastRow="0" w:firstColumn="1" w:lastColumn="0" w:noHBand="0" w:noVBand="1"/>
      </w:tblPr>
      <w:tblGrid>
        <w:gridCol w:w="9054"/>
      </w:tblGrid>
      <w:tr w:rsidR="0071655B" w:rsidRPr="00941600" w14:paraId="482B6B8A" w14:textId="77777777" w:rsidTr="00F57541">
        <w:tc>
          <w:tcPr>
            <w:tcW w:w="9054" w:type="dxa"/>
            <w:tcBorders>
              <w:top w:val="single" w:sz="4" w:space="0" w:color="FF0000"/>
              <w:left w:val="single" w:sz="4" w:space="0" w:color="FF0000"/>
              <w:bottom w:val="single" w:sz="4" w:space="0" w:color="FF0000"/>
              <w:right w:val="single" w:sz="4" w:space="0" w:color="FF0000"/>
            </w:tcBorders>
          </w:tcPr>
          <w:p w14:paraId="0FDDB9BE" w14:textId="65B80320" w:rsidR="0071655B" w:rsidRPr="00D778D2" w:rsidRDefault="0071655B" w:rsidP="00F57541">
            <w:pPr>
              <w:jc w:val="both"/>
              <w:rPr>
                <w:rFonts w:cs="Arial"/>
              </w:rPr>
            </w:pPr>
            <w:r>
              <w:rPr>
                <w:rFonts w:cs="Arial"/>
                <w:b/>
              </w:rPr>
              <w:t xml:space="preserve">Hinweis: </w:t>
            </w:r>
            <w:r w:rsidRPr="00DB1DDD">
              <w:rPr>
                <w:rFonts w:cs="Arial"/>
              </w:rPr>
              <w:t>Zu</w:t>
            </w:r>
            <w:r>
              <w:rPr>
                <w:rFonts w:cs="Arial"/>
              </w:rPr>
              <w:t xml:space="preserve"> </w:t>
            </w:r>
            <w:r w:rsidRPr="00DB1DDD">
              <w:rPr>
                <w:rFonts w:cs="Arial"/>
              </w:rPr>
              <w:t xml:space="preserve">den zeitlichen Mindestabständen zwischen 2 Impfstoffdosen sowie zur Möglichkeit der </w:t>
            </w:r>
            <w:proofErr w:type="spellStart"/>
            <w:r w:rsidRPr="00DB1DDD">
              <w:rPr>
                <w:rFonts w:cs="Arial"/>
              </w:rPr>
              <w:t>Koadministration</w:t>
            </w:r>
            <w:proofErr w:type="spellEnd"/>
            <w:r w:rsidRPr="00DB1DDD">
              <w:rPr>
                <w:rFonts w:cs="Arial"/>
              </w:rPr>
              <w:t xml:space="preserve"> von Impfstoffdosen sind die Fachinformationen des jeweiligen Impfstoffs zu beachten</w:t>
            </w:r>
            <w:r>
              <w:t>.</w:t>
            </w:r>
          </w:p>
        </w:tc>
      </w:tr>
    </w:tbl>
    <w:p w14:paraId="44C96BD8" w14:textId="77777777" w:rsidR="0071655B" w:rsidRDefault="0071655B" w:rsidP="0071655B">
      <w:pPr>
        <w:spacing w:before="60" w:after="60"/>
        <w:rPr>
          <w:rStyle w:val="ABDAFliessetxt"/>
          <w:rFonts w:cs="Arial"/>
          <w:color w:val="auto"/>
        </w:rPr>
      </w:pPr>
    </w:p>
    <w:p w14:paraId="1F76643E" w14:textId="77777777" w:rsidR="00166318" w:rsidRDefault="00166318" w:rsidP="00C875B9">
      <w:pPr>
        <w:rPr>
          <w:rFonts w:cs="Arial"/>
        </w:rPr>
      </w:pPr>
    </w:p>
    <w:p w14:paraId="572521CA" w14:textId="544AA8EB" w:rsidR="00CD3BB1" w:rsidRPr="00335698" w:rsidRDefault="00744B80" w:rsidP="00744B80">
      <w:pPr>
        <w:pStyle w:val="berschrift2"/>
        <w:ind w:left="705" w:hanging="705"/>
      </w:pPr>
      <w:bookmarkStart w:id="20" w:name="_Toc209606242"/>
      <w:r>
        <w:t>6.2</w:t>
      </w:r>
      <w:r>
        <w:tab/>
      </w:r>
      <w:r w:rsidR="00A152F8">
        <w:t>Darüber hinaus sollte</w:t>
      </w:r>
      <w:r w:rsidR="008C08E6">
        <w:t xml:space="preserve"> in folgenden Fällen geprüft werden</w:t>
      </w:r>
      <w:r w:rsidR="0063521B">
        <w:t>, ob</w:t>
      </w:r>
      <w:r w:rsidR="00A152F8">
        <w:t xml:space="preserve"> der Patient/die Patientin </w:t>
      </w:r>
      <w:r w:rsidR="00CD3BB1">
        <w:t xml:space="preserve">in der Apotheke geimpft, </w:t>
      </w:r>
      <w:r w:rsidR="0063521B">
        <w:t xml:space="preserve">oder </w:t>
      </w:r>
      <w:r w:rsidR="00CD3BB1">
        <w:t>ggf. an den Arzt/die Ärztin verwiesen werden</w:t>
      </w:r>
      <w:r w:rsidR="0063521B">
        <w:t xml:space="preserve"> sollte</w:t>
      </w:r>
      <w:r w:rsidR="00A152F8">
        <w:t>:</w:t>
      </w:r>
      <w:bookmarkEnd w:id="20"/>
      <w:r w:rsidR="00CD3BB1">
        <w:t xml:space="preserve"> </w:t>
      </w:r>
    </w:p>
    <w:p w14:paraId="468E1FD1" w14:textId="77777777" w:rsidR="00CD3BB1" w:rsidRDefault="00CD3BB1" w:rsidP="00DF576C">
      <w:pPr>
        <w:pStyle w:val="Listenabsatz"/>
        <w:numPr>
          <w:ilvl w:val="0"/>
          <w:numId w:val="12"/>
        </w:numPr>
        <w:spacing w:before="60" w:after="60"/>
        <w:ind w:left="306" w:hanging="306"/>
        <w:contextualSpacing w:val="0"/>
        <w:rPr>
          <w:rFonts w:cs="Arial"/>
        </w:rPr>
      </w:pPr>
      <w:r>
        <w:rPr>
          <w:rFonts w:cs="Arial"/>
        </w:rPr>
        <w:t>Allergische Reaktionen, hohes Fieber oder anderen ungewöhnliche Reaktionen nach einer früheren Impfung</w:t>
      </w:r>
    </w:p>
    <w:p w14:paraId="5567822C" w14:textId="77777777" w:rsidR="00CD3BB1" w:rsidRDefault="00CD3BB1" w:rsidP="00DF576C">
      <w:pPr>
        <w:pStyle w:val="Listenabsatz"/>
        <w:numPr>
          <w:ilvl w:val="0"/>
          <w:numId w:val="12"/>
        </w:numPr>
        <w:spacing w:before="60" w:after="60"/>
        <w:ind w:left="318" w:hanging="318"/>
        <w:contextualSpacing w:val="0"/>
        <w:rPr>
          <w:rFonts w:cs="Arial"/>
        </w:rPr>
      </w:pPr>
      <w:r>
        <w:rPr>
          <w:rFonts w:cs="Arial"/>
        </w:rPr>
        <w:t>Positive Allergieanamnese</w:t>
      </w:r>
      <w:r>
        <w:rPr>
          <w:rStyle w:val="Funotenzeichen"/>
          <w:rFonts w:cs="Arial"/>
        </w:rPr>
        <w:footnoteReference w:id="1"/>
      </w:r>
    </w:p>
    <w:p w14:paraId="7EF9A560" w14:textId="77777777" w:rsidR="00CD3BB1" w:rsidRDefault="00CD3BB1" w:rsidP="00CD3BB1">
      <w:pPr>
        <w:pStyle w:val="Aufzhlung1"/>
        <w:spacing w:before="60" w:after="60" w:line="240" w:lineRule="auto"/>
        <w:ind w:left="284" w:hanging="284"/>
      </w:pPr>
      <w:r>
        <w:t>Geplanter operativer Eingriff innerhalb der nächsten 3 Tage</w:t>
      </w:r>
    </w:p>
    <w:p w14:paraId="4A4A5A72" w14:textId="5B6FA2E4" w:rsidR="00CD3BB1" w:rsidRDefault="00CD3BB1" w:rsidP="00CD3BB1">
      <w:pPr>
        <w:pStyle w:val="Aufzhlung1"/>
        <w:spacing w:before="60" w:after="60" w:line="240" w:lineRule="auto"/>
        <w:ind w:left="284" w:hanging="284"/>
      </w:pPr>
      <w:r>
        <w:t>Patient</w:t>
      </w:r>
      <w:r w:rsidR="00C67D53">
        <w:t>*in</w:t>
      </w:r>
      <w:r>
        <w:t xml:space="preserve"> unter Therapie mit Arzneimitteln, die die Blutgerinnung beeinflussen</w:t>
      </w:r>
      <w:r>
        <w:rPr>
          <w:rStyle w:val="Funotenzeichen"/>
        </w:rPr>
        <w:footnoteReference w:id="2"/>
      </w:r>
      <w:r>
        <w:t xml:space="preserve"> </w:t>
      </w:r>
    </w:p>
    <w:p w14:paraId="217CA9F2" w14:textId="77777777" w:rsidR="00CD3BB1" w:rsidRDefault="00CD3BB1" w:rsidP="00CD3BB1">
      <w:pPr>
        <w:pStyle w:val="Aufzhlung1"/>
        <w:spacing w:before="60" w:after="60" w:line="240" w:lineRule="auto"/>
        <w:ind w:left="284" w:hanging="284"/>
      </w:pPr>
      <w:r>
        <w:t>Thromboseentwicklung nach der ersten Impfung</w:t>
      </w:r>
    </w:p>
    <w:p w14:paraId="46907D49" w14:textId="42817A0A" w:rsidR="00CD3BB1" w:rsidRDefault="00CD3BB1" w:rsidP="00CD3BB1">
      <w:pPr>
        <w:pStyle w:val="Aufzhlung1"/>
        <w:spacing w:before="60" w:after="60" w:line="240" w:lineRule="auto"/>
        <w:ind w:left="284" w:hanging="284"/>
      </w:pPr>
      <w:r>
        <w:t>Immungeschwächte Patient</w:t>
      </w:r>
      <w:r w:rsidR="00C67D53">
        <w:t>*inn</w:t>
      </w:r>
      <w:r>
        <w:t>en</w:t>
      </w:r>
    </w:p>
    <w:p w14:paraId="3023213A" w14:textId="77777777" w:rsidR="00CD3BB1" w:rsidRDefault="00CD3BB1" w:rsidP="00CD3BB1">
      <w:pPr>
        <w:pStyle w:val="Aufzhlung1"/>
        <w:spacing w:before="60" w:after="60" w:line="240" w:lineRule="auto"/>
        <w:ind w:left="284" w:hanging="284"/>
      </w:pPr>
      <w:r>
        <w:t>Angeborene oder erworbene Immundefekte</w:t>
      </w:r>
    </w:p>
    <w:p w14:paraId="4EBE8164" w14:textId="77777777" w:rsidR="00CD3BB1" w:rsidRDefault="00CD3BB1" w:rsidP="00CD3BB1">
      <w:pPr>
        <w:pStyle w:val="Aufzhlung1"/>
        <w:spacing w:before="60" w:after="60" w:line="240" w:lineRule="auto"/>
        <w:ind w:left="284" w:hanging="284"/>
      </w:pPr>
      <w:r>
        <w:t>Ggf. schwere chronische Erkrankung</w:t>
      </w:r>
    </w:p>
    <w:p w14:paraId="7D76B290" w14:textId="77777777" w:rsidR="00CD3BB1" w:rsidRDefault="00CD3BB1" w:rsidP="00CD3BB1">
      <w:pPr>
        <w:pStyle w:val="Aufzhlung1"/>
        <w:spacing w:before="60" w:after="60" w:line="240" w:lineRule="auto"/>
        <w:ind w:left="284" w:hanging="284"/>
      </w:pPr>
      <w:r>
        <w:t>Schwangerschaft</w:t>
      </w:r>
    </w:p>
    <w:p w14:paraId="3947CE9F" w14:textId="24389E22" w:rsidR="00CD3BB1" w:rsidRDefault="00CD3BB1" w:rsidP="00CD3BB1">
      <w:pPr>
        <w:pStyle w:val="Aufzhlung1"/>
        <w:spacing w:before="60" w:after="60" w:line="240" w:lineRule="auto"/>
        <w:ind w:left="284" w:hanging="284"/>
      </w:pPr>
      <w:r>
        <w:lastRenderedPageBreak/>
        <w:t>Sonstige Umstände, die eine weitergehende Beratung durch den Arzt</w:t>
      </w:r>
      <w:r w:rsidR="00C67D53">
        <w:t>/die Ärztin</w:t>
      </w:r>
      <w:r>
        <w:t xml:space="preserve"> erfordern könnten</w:t>
      </w:r>
    </w:p>
    <w:p w14:paraId="79E91FFE" w14:textId="77777777" w:rsidR="00D65B71" w:rsidRDefault="00D65B71" w:rsidP="00D65B71">
      <w:pPr>
        <w:pStyle w:val="Aufzhlung1"/>
        <w:numPr>
          <w:ilvl w:val="0"/>
          <w:numId w:val="0"/>
        </w:numPr>
        <w:spacing w:before="60" w:after="60" w:line="240" w:lineRule="auto"/>
        <w:ind w:left="709" w:hanging="709"/>
      </w:pPr>
    </w:p>
    <w:p w14:paraId="073D1262" w14:textId="77777777" w:rsidR="00D65B71" w:rsidRPr="00CD3BB1" w:rsidRDefault="00D65B71" w:rsidP="00D65B71">
      <w:pPr>
        <w:pStyle w:val="Aufzhlung1"/>
        <w:numPr>
          <w:ilvl w:val="0"/>
          <w:numId w:val="0"/>
        </w:numPr>
        <w:spacing w:before="60" w:after="60" w:line="240" w:lineRule="auto"/>
        <w:ind w:left="709" w:hanging="709"/>
      </w:pPr>
    </w:p>
    <w:p w14:paraId="21B97CE4" w14:textId="0FDD2EC3" w:rsidR="00CD3BB1" w:rsidRPr="00335698" w:rsidRDefault="00744B80" w:rsidP="00744B80">
      <w:pPr>
        <w:pStyle w:val="berschrift2"/>
        <w:ind w:left="705" w:hanging="705"/>
      </w:pPr>
      <w:bookmarkStart w:id="21" w:name="_Toc209606243"/>
      <w:r>
        <w:t>6.3</w:t>
      </w:r>
      <w:r>
        <w:tab/>
      </w:r>
      <w:r w:rsidR="00121A0A">
        <w:t xml:space="preserve">Folgende </w:t>
      </w:r>
      <w:r w:rsidR="00CD3BB1" w:rsidRPr="00335698">
        <w:t xml:space="preserve">Umstände </w:t>
      </w:r>
      <w:r w:rsidR="00121A0A">
        <w:t>sind</w:t>
      </w:r>
      <w:r w:rsidR="00CD3BB1" w:rsidRPr="00335698">
        <w:t xml:space="preserve"> </w:t>
      </w:r>
      <w:r w:rsidR="00CD3BB1" w:rsidRPr="00F05DB4">
        <w:rPr>
          <w:u w:val="single"/>
        </w:rPr>
        <w:t xml:space="preserve">keine </w:t>
      </w:r>
      <w:r w:rsidR="00CD3BB1" w:rsidRPr="00D65B71">
        <w:t>Kontraindikation</w:t>
      </w:r>
      <w:r w:rsidR="00CD3BB1" w:rsidRPr="00335698">
        <w:t xml:space="preserve"> für die Durchführung der </w:t>
      </w:r>
      <w:r w:rsidR="00CD3BB1">
        <w:t>COVID-19-Schutzimpfung</w:t>
      </w:r>
      <w:bookmarkEnd w:id="21"/>
      <w:r w:rsidR="00CD3BB1">
        <w:t xml:space="preserve"> </w:t>
      </w:r>
    </w:p>
    <w:p w14:paraId="63F9068D" w14:textId="77777777" w:rsidR="00CD3BB1" w:rsidRDefault="00CD3BB1" w:rsidP="00CD3BB1">
      <w:pPr>
        <w:pStyle w:val="Aufzhlung1"/>
        <w:spacing w:before="60" w:after="60" w:line="240" w:lineRule="auto"/>
        <w:ind w:left="284" w:hanging="284"/>
      </w:pPr>
      <w:r>
        <w:t>Banale Infekte (&lt; 38,5°C)</w:t>
      </w:r>
    </w:p>
    <w:p w14:paraId="637D3340" w14:textId="77777777" w:rsidR="00CD3BB1" w:rsidRDefault="00CD3BB1" w:rsidP="00CD3BB1">
      <w:pPr>
        <w:pStyle w:val="Aufzhlung1"/>
        <w:spacing w:before="60" w:after="60" w:line="240" w:lineRule="auto"/>
        <w:ind w:left="284" w:hanging="284"/>
      </w:pPr>
      <w:r>
        <w:t xml:space="preserve">Ein möglicher Kontakt der </w:t>
      </w:r>
      <w:proofErr w:type="gramStart"/>
      <w:r>
        <w:t>zu impfenden Person</w:t>
      </w:r>
      <w:proofErr w:type="gramEnd"/>
      <w:r>
        <w:t xml:space="preserve"> zu Personen mit ansteckenden Krankheiten</w:t>
      </w:r>
    </w:p>
    <w:p w14:paraId="55240AE5" w14:textId="77777777" w:rsidR="00CD3BB1" w:rsidRDefault="00CD3BB1" w:rsidP="00CD3BB1">
      <w:pPr>
        <w:pStyle w:val="Aufzhlung1"/>
        <w:spacing w:before="60" w:after="60" w:line="240" w:lineRule="auto"/>
        <w:ind w:left="284" w:hanging="284"/>
      </w:pPr>
      <w:r>
        <w:t>Krampfanfälle in der Familie</w:t>
      </w:r>
    </w:p>
    <w:p w14:paraId="62C2DB91" w14:textId="77777777" w:rsidR="00CD3BB1" w:rsidRDefault="00CD3BB1" w:rsidP="00CD3BB1">
      <w:pPr>
        <w:pStyle w:val="Aufzhlung1"/>
        <w:spacing w:before="60" w:after="60" w:line="240" w:lineRule="auto"/>
        <w:ind w:left="284" w:hanging="284"/>
      </w:pPr>
      <w:r>
        <w:t>Ekzem, u. a. Dermatosen, lokalisierte Hautinfektionen</w:t>
      </w:r>
    </w:p>
    <w:p w14:paraId="47555A68" w14:textId="37832E1D" w:rsidR="00CD3BB1" w:rsidRPr="00CD3BB1" w:rsidRDefault="00CD3BB1" w:rsidP="00CD3BB1">
      <w:pPr>
        <w:pStyle w:val="Aufzhlung1"/>
        <w:spacing w:before="60" w:after="60" w:line="240" w:lineRule="auto"/>
        <w:ind w:left="284" w:hanging="284"/>
      </w:pPr>
      <w:r>
        <w:t xml:space="preserve">Behandlung mit niedrigen Dosen von Kortikosteroiden oder lokal angewendeten </w:t>
      </w:r>
      <w:r>
        <w:br/>
        <w:t>steroidhaltigen Arzneimitteln</w:t>
      </w:r>
    </w:p>
    <w:tbl>
      <w:tblPr>
        <w:tblStyle w:val="Tabellenraster"/>
        <w:tblW w:w="0" w:type="auto"/>
        <w:tblLook w:val="04A0" w:firstRow="1" w:lastRow="0" w:firstColumn="1" w:lastColumn="0" w:noHBand="0" w:noVBand="1"/>
      </w:tblPr>
      <w:tblGrid>
        <w:gridCol w:w="9054"/>
      </w:tblGrid>
      <w:tr w:rsidR="00C875B9" w:rsidRPr="00941600" w14:paraId="3E420F58" w14:textId="77777777" w:rsidTr="00C875B9">
        <w:tc>
          <w:tcPr>
            <w:tcW w:w="9054" w:type="dxa"/>
            <w:tcBorders>
              <w:top w:val="single" w:sz="4" w:space="0" w:color="FF0000"/>
              <w:left w:val="single" w:sz="4" w:space="0" w:color="FF0000"/>
              <w:bottom w:val="single" w:sz="4" w:space="0" w:color="FF0000"/>
              <w:right w:val="single" w:sz="4" w:space="0" w:color="FF0000"/>
            </w:tcBorders>
          </w:tcPr>
          <w:p w14:paraId="74CB81DE" w14:textId="77777777" w:rsidR="00C875B9" w:rsidRPr="00D778D2" w:rsidRDefault="00C875B9" w:rsidP="00C875B9">
            <w:pPr>
              <w:jc w:val="both"/>
              <w:rPr>
                <w:rFonts w:cs="Arial"/>
              </w:rPr>
            </w:pPr>
            <w:bookmarkStart w:id="22" w:name="_Hlk135043488"/>
            <w:bookmarkStart w:id="23" w:name="_Hlk209429468"/>
            <w:r>
              <w:rPr>
                <w:rFonts w:cs="Arial"/>
                <w:b/>
              </w:rPr>
              <w:t xml:space="preserve">Hinweis: </w:t>
            </w:r>
            <w:r>
              <w:t>Eine gleichzeitige Verabreichung der Impfstoffe gegen Influenza und COVID-19</w:t>
            </w:r>
            <w:r w:rsidRPr="00D778D2">
              <w:t xml:space="preserve"> soll in der Regel an unterschiedlichen Gliedmaßen erfolgen. </w:t>
            </w:r>
            <w:r>
              <w:t>In diesem Fall ist zu beachten, dass Impfreaktionen häufiger als bei der getrennten Gabe auftreten können. Es gibt jedoch umfangreiche Erfahrungen mit Nicht-COVID-19-Impfstoffen, die zeigen, dass die Immunantwort und das Nebenwirkungsprofil nach gleichzeitiger Verabreichung verschiedener Impfstoffe im Allgemeinen dem bei jeweils alleiniger Anwendung entsprechen.</w:t>
            </w:r>
          </w:p>
        </w:tc>
      </w:tr>
      <w:bookmarkEnd w:id="22"/>
    </w:tbl>
    <w:p w14:paraId="2DB7B93A" w14:textId="77777777" w:rsidR="00E00ABF" w:rsidRDefault="00E00ABF" w:rsidP="00F765D5">
      <w:pPr>
        <w:spacing w:before="60" w:after="60"/>
        <w:rPr>
          <w:rStyle w:val="ABDAFliessetxt"/>
          <w:rFonts w:cs="Arial"/>
          <w:color w:val="auto"/>
        </w:rPr>
      </w:pPr>
    </w:p>
    <w:bookmarkEnd w:id="23"/>
    <w:p w14:paraId="7D6049D4" w14:textId="77777777" w:rsidR="00BB736F" w:rsidRDefault="00BB736F" w:rsidP="00F765D5">
      <w:pPr>
        <w:spacing w:before="60" w:after="60"/>
        <w:rPr>
          <w:rStyle w:val="ABDAFliessetxt"/>
          <w:rFonts w:cs="Arial"/>
          <w:color w:val="auto"/>
        </w:rPr>
      </w:pPr>
    </w:p>
    <w:p w14:paraId="3AAFAE2B" w14:textId="342C9DC3" w:rsidR="00E00ABF" w:rsidRPr="00C04BFD" w:rsidRDefault="00744B80" w:rsidP="00744B80">
      <w:pPr>
        <w:pStyle w:val="berschrift2"/>
        <w:ind w:left="705" w:hanging="705"/>
        <w:rPr>
          <w:rStyle w:val="ABDAHead111pt"/>
          <w:b/>
          <w:bCs/>
          <w:color w:val="auto"/>
        </w:rPr>
      </w:pPr>
      <w:bookmarkStart w:id="24" w:name="_Toc209606244"/>
      <w:r>
        <w:rPr>
          <w:rStyle w:val="ABDAHead111pt"/>
          <w:b/>
          <w:color w:val="auto"/>
        </w:rPr>
        <w:t>7</w:t>
      </w:r>
      <w:r>
        <w:rPr>
          <w:rStyle w:val="ABDAHead111pt"/>
          <w:b/>
          <w:color w:val="auto"/>
        </w:rPr>
        <w:tab/>
      </w:r>
      <w:r w:rsidR="00E00ABF" w:rsidRPr="00C04BFD">
        <w:rPr>
          <w:rStyle w:val="ABDAHead111pt"/>
          <w:b/>
          <w:color w:val="auto"/>
        </w:rPr>
        <w:t>Auswahl des COVID-19-Impfstoffs nach STIKO-</w:t>
      </w:r>
      <w:r w:rsidR="00E00ABF" w:rsidRPr="009927A2">
        <w:t>Empfehlungen</w:t>
      </w:r>
      <w:bookmarkEnd w:id="24"/>
    </w:p>
    <w:p w14:paraId="63F0E858" w14:textId="5A9ED57E" w:rsidR="00E00ABF" w:rsidRDefault="00A94402" w:rsidP="006B49EF">
      <w:pPr>
        <w:jc w:val="both"/>
        <w:rPr>
          <w:rStyle w:val="markedcontent"/>
          <w:rFonts w:cs="Arial"/>
        </w:rPr>
      </w:pPr>
      <w:r>
        <w:rPr>
          <w:rFonts w:cs="Arial"/>
          <w:szCs w:val="22"/>
        </w:rPr>
        <w:t xml:space="preserve">Die Impfstoffauswahl erfolgt </w:t>
      </w:r>
      <w:r w:rsidR="0089214C">
        <w:rPr>
          <w:rFonts w:cs="Arial"/>
          <w:szCs w:val="22"/>
        </w:rPr>
        <w:t xml:space="preserve">entsprechend </w:t>
      </w:r>
      <w:r>
        <w:rPr>
          <w:rFonts w:cs="Arial"/>
          <w:szCs w:val="22"/>
        </w:rPr>
        <w:t xml:space="preserve">der aktuellen </w:t>
      </w:r>
      <w:hyperlink r:id="rId20" w:history="1">
        <w:r w:rsidRPr="00C038E7">
          <w:rPr>
            <w:rStyle w:val="Hyperlink"/>
            <w:rFonts w:cs="Arial"/>
            <w:szCs w:val="22"/>
          </w:rPr>
          <w:t>STIKO-Empfehlung</w:t>
        </w:r>
      </w:hyperlink>
      <w:r>
        <w:rPr>
          <w:rFonts w:cs="Arial"/>
          <w:szCs w:val="22"/>
        </w:rPr>
        <w:t>.</w:t>
      </w:r>
      <w:r w:rsidR="00C364BE">
        <w:rPr>
          <w:rFonts w:cs="Arial"/>
          <w:szCs w:val="22"/>
        </w:rPr>
        <w:t xml:space="preserve"> </w:t>
      </w:r>
    </w:p>
    <w:p w14:paraId="785483D7" w14:textId="01F5F29B" w:rsidR="004E7B02" w:rsidRDefault="004E7B02" w:rsidP="006B49EF">
      <w:pPr>
        <w:jc w:val="both"/>
        <w:rPr>
          <w:rStyle w:val="markedcontent"/>
          <w:rFonts w:cs="Arial"/>
        </w:rPr>
      </w:pPr>
    </w:p>
    <w:p w14:paraId="06CF0DE4" w14:textId="77777777" w:rsidR="004E7B02" w:rsidRDefault="004E7B02" w:rsidP="00E00ABF">
      <w:pPr>
        <w:rPr>
          <w:rFonts w:cs="Arial"/>
          <w:szCs w:val="22"/>
        </w:rPr>
      </w:pPr>
    </w:p>
    <w:p w14:paraId="4FE93BE3" w14:textId="19CFD0BB" w:rsidR="00C875B9" w:rsidRDefault="00744B80" w:rsidP="00744B80">
      <w:pPr>
        <w:pStyle w:val="berschrift2"/>
        <w:ind w:left="705" w:hanging="705"/>
        <w:rPr>
          <w:rStyle w:val="ABDAFliessetxt"/>
          <w:color w:val="auto"/>
        </w:rPr>
      </w:pPr>
      <w:bookmarkStart w:id="25" w:name="_Toc135051529"/>
      <w:bookmarkStart w:id="26" w:name="_Toc209606245"/>
      <w:r>
        <w:rPr>
          <w:rStyle w:val="ABDAFliessetxt"/>
          <w:color w:val="auto"/>
        </w:rPr>
        <w:t>8</w:t>
      </w:r>
      <w:r>
        <w:rPr>
          <w:rStyle w:val="ABDAFliessetxt"/>
          <w:color w:val="auto"/>
        </w:rPr>
        <w:tab/>
      </w:r>
      <w:r w:rsidR="00C875B9" w:rsidRPr="00503845">
        <w:rPr>
          <w:rStyle w:val="ABDAFliessetxt"/>
          <w:color w:val="auto"/>
        </w:rPr>
        <w:t>Aufklärung</w:t>
      </w:r>
      <w:r w:rsidR="00166318">
        <w:rPr>
          <w:rStyle w:val="ABDAFliessetxt"/>
          <w:color w:val="auto"/>
        </w:rPr>
        <w:t xml:space="preserve"> </w:t>
      </w:r>
      <w:r w:rsidR="00166318" w:rsidRPr="00744B80">
        <w:rPr>
          <w:rStyle w:val="ABDAHead111pt"/>
          <w:b/>
          <w:bCs/>
          <w:color w:val="auto"/>
        </w:rPr>
        <w:t>und</w:t>
      </w:r>
      <w:r w:rsidR="00166318" w:rsidRPr="009927A2">
        <w:rPr>
          <w:rStyle w:val="ABDAFliessetxt"/>
          <w:color w:val="auto"/>
        </w:rPr>
        <w:t xml:space="preserve"> </w:t>
      </w:r>
      <w:r w:rsidR="00201FE7" w:rsidRPr="009927A2">
        <w:t>Einwilligung</w:t>
      </w:r>
      <w:r w:rsidR="00201FE7">
        <w:rPr>
          <w:rStyle w:val="ABDAFliessetxt"/>
          <w:color w:val="auto"/>
        </w:rPr>
        <w:t xml:space="preserve"> </w:t>
      </w:r>
      <w:r w:rsidR="00201FE7" w:rsidRPr="009927A2">
        <w:t>des</w:t>
      </w:r>
      <w:r w:rsidR="00201FE7">
        <w:rPr>
          <w:rStyle w:val="ABDAFliessetxt"/>
          <w:color w:val="auto"/>
        </w:rPr>
        <w:t xml:space="preserve"> Patienten/der Patientin</w:t>
      </w:r>
      <w:bookmarkEnd w:id="25"/>
      <w:bookmarkEnd w:id="26"/>
    </w:p>
    <w:p w14:paraId="1ABFE183" w14:textId="169F8185" w:rsidR="00D65B71" w:rsidRPr="00D65B71" w:rsidRDefault="00744B80" w:rsidP="00744B80">
      <w:pPr>
        <w:pStyle w:val="berschrift2"/>
        <w:ind w:left="705" w:hanging="705"/>
      </w:pPr>
      <w:bookmarkStart w:id="27" w:name="_Toc209606246"/>
      <w:bookmarkStart w:id="28" w:name="_Hlk135149623"/>
      <w:r>
        <w:t>8.1</w:t>
      </w:r>
      <w:r>
        <w:tab/>
      </w:r>
      <w:r w:rsidR="00D65B71">
        <w:t>Aufklärungsmerkblätter</w:t>
      </w:r>
      <w:bookmarkEnd w:id="27"/>
    </w:p>
    <w:bookmarkEnd w:id="28"/>
    <w:p w14:paraId="6440A51C" w14:textId="77777777" w:rsidR="006869D3" w:rsidRPr="006869D3" w:rsidRDefault="008415E9" w:rsidP="006869D3">
      <w:pPr>
        <w:rPr>
          <w:rStyle w:val="markedcontent"/>
          <w:rFonts w:cs="Arial"/>
          <w:bCs/>
        </w:rPr>
      </w:pPr>
      <w:r w:rsidRPr="006869D3">
        <w:rPr>
          <w:rStyle w:val="ABDAHead111pt"/>
          <w:b w:val="0"/>
          <w:color w:val="auto"/>
        </w:rPr>
        <w:t xml:space="preserve">Im Falle von COVID-19-Schutzimpfungen stellt das RKI eigene </w:t>
      </w:r>
      <w:hyperlink r:id="rId21" w:history="1">
        <w:r w:rsidRPr="006869D3">
          <w:rPr>
            <w:rStyle w:val="Hyperlink"/>
            <w:bCs/>
          </w:rPr>
          <w:t>Aufklärungsmerkblätter mit Anamnesebögen und Einwilligungserklärungen</w:t>
        </w:r>
      </w:hyperlink>
      <w:r w:rsidRPr="006869D3">
        <w:rPr>
          <w:rStyle w:val="ABDAHead111pt"/>
          <w:bCs w:val="0"/>
          <w:color w:val="auto"/>
        </w:rPr>
        <w:t xml:space="preserve"> </w:t>
      </w:r>
      <w:r w:rsidRPr="006869D3">
        <w:rPr>
          <w:rStyle w:val="ABDAHead111pt"/>
          <w:b w:val="0"/>
          <w:color w:val="auto"/>
        </w:rPr>
        <w:t xml:space="preserve">zur Verfügung. </w:t>
      </w:r>
      <w:r w:rsidR="0071655B" w:rsidRPr="006869D3">
        <w:rPr>
          <w:rStyle w:val="ABDAHead111pt"/>
          <w:b w:val="0"/>
          <w:color w:val="auto"/>
        </w:rPr>
        <w:t>Darüber hinaus können die Dokumente des</w:t>
      </w:r>
      <w:r w:rsidR="0071655B" w:rsidRPr="006869D3">
        <w:rPr>
          <w:rStyle w:val="ABDAHead111pt"/>
          <w:bCs w:val="0"/>
          <w:color w:val="auto"/>
        </w:rPr>
        <w:t xml:space="preserve"> </w:t>
      </w:r>
      <w:r w:rsidR="0071655B" w:rsidRPr="006869D3">
        <w:rPr>
          <w:rFonts w:cs="Arial"/>
          <w:bCs/>
        </w:rPr>
        <w:t>Deutschen Grünen Kreuz (DGK) und des Forum-Impfen genutzt werden.</w:t>
      </w:r>
      <w:r w:rsidR="006869D3" w:rsidRPr="006869D3">
        <w:rPr>
          <w:rFonts w:cs="Arial"/>
          <w:bCs/>
        </w:rPr>
        <w:t xml:space="preserve"> Wurde die Einwilligung schriftlichen erklärt ist d</w:t>
      </w:r>
      <w:r w:rsidR="006869D3" w:rsidRPr="006869D3">
        <w:rPr>
          <w:rStyle w:val="markedcontent"/>
          <w:rFonts w:cs="Arial"/>
          <w:bCs/>
          <w:szCs w:val="22"/>
        </w:rPr>
        <w:t>em Patienten/ der Patientin gemäß § 630e Abs. 2 BGB eine Kopie der Einwilligungserklärung mitzugeben.</w:t>
      </w:r>
    </w:p>
    <w:p w14:paraId="19C8C123" w14:textId="1DAE28F2" w:rsidR="004A1273" w:rsidRDefault="004A1273" w:rsidP="004A1273"/>
    <w:p w14:paraId="753F8925" w14:textId="77777777" w:rsidR="00EA7E54" w:rsidRDefault="00EA7E54" w:rsidP="004A1273">
      <w:bookmarkStart w:id="29" w:name="_Hlk135058886"/>
    </w:p>
    <w:p w14:paraId="7B129B74" w14:textId="0F7B7F78" w:rsidR="00D04C4A" w:rsidRDefault="00744B80" w:rsidP="00744B80">
      <w:pPr>
        <w:pStyle w:val="berschrift2"/>
        <w:ind w:left="705" w:hanging="705"/>
      </w:pPr>
      <w:bookmarkStart w:id="30" w:name="_Toc209606247"/>
      <w:r>
        <w:t>8.2</w:t>
      </w:r>
      <w:r>
        <w:tab/>
      </w:r>
      <w:r w:rsidR="00D04C4A">
        <w:t>Inhalte des Aufklärungsgesprächs</w:t>
      </w:r>
      <w:bookmarkEnd w:id="30"/>
    </w:p>
    <w:p w14:paraId="527CC786" w14:textId="718C8019" w:rsidR="00166318" w:rsidRPr="00D04C4A" w:rsidRDefault="00166318" w:rsidP="00D04C4A">
      <w:pPr>
        <w:pStyle w:val="NumAuto2"/>
        <w:numPr>
          <w:ilvl w:val="0"/>
          <w:numId w:val="0"/>
        </w:numPr>
        <w:rPr>
          <w:b w:val="0"/>
          <w:bCs/>
        </w:rPr>
      </w:pPr>
      <w:r w:rsidRPr="00D04C4A">
        <w:rPr>
          <w:b w:val="0"/>
          <w:bCs/>
        </w:rPr>
        <w:t xml:space="preserve">Die Aufklärung sollte gemäß § 35a Abs. 4 ApBetrO insbesondere beinhalten: </w:t>
      </w:r>
    </w:p>
    <w:p w14:paraId="17FF48F5" w14:textId="77777777" w:rsidR="00166318" w:rsidRPr="00E7120D" w:rsidRDefault="00166318" w:rsidP="00DF576C">
      <w:pPr>
        <w:pStyle w:val="Listenabsatz"/>
        <w:numPr>
          <w:ilvl w:val="0"/>
          <w:numId w:val="14"/>
        </w:numPr>
        <w:autoSpaceDE w:val="0"/>
        <w:autoSpaceDN w:val="0"/>
        <w:adjustRightInd w:val="0"/>
        <w:spacing w:before="60" w:after="60"/>
        <w:ind w:left="357" w:hanging="357"/>
        <w:contextualSpacing w:val="0"/>
        <w:jc w:val="both"/>
        <w:rPr>
          <w:rFonts w:cs="Arial"/>
          <w:color w:val="000000"/>
        </w:rPr>
      </w:pPr>
      <w:r w:rsidRPr="00E7120D">
        <w:rPr>
          <w:rFonts w:cs="Arial"/>
          <w:color w:val="000000"/>
        </w:rPr>
        <w:t xml:space="preserve">Informationen über </w:t>
      </w:r>
      <w:r>
        <w:rPr>
          <w:rFonts w:cs="Arial"/>
          <w:color w:val="000000"/>
        </w:rPr>
        <w:t xml:space="preserve">den Nutzen der Impfung und </w:t>
      </w:r>
      <w:r w:rsidRPr="00E7120D">
        <w:rPr>
          <w:rFonts w:cs="Arial"/>
          <w:color w:val="000000"/>
        </w:rPr>
        <w:t xml:space="preserve">die zu verhütende Krankheit </w:t>
      </w:r>
    </w:p>
    <w:p w14:paraId="379E9A59" w14:textId="77777777" w:rsidR="00166318" w:rsidRDefault="00166318" w:rsidP="00DF576C">
      <w:pPr>
        <w:pStyle w:val="Listenabsatz"/>
        <w:numPr>
          <w:ilvl w:val="0"/>
          <w:numId w:val="14"/>
        </w:numPr>
        <w:autoSpaceDE w:val="0"/>
        <w:autoSpaceDN w:val="0"/>
        <w:adjustRightInd w:val="0"/>
        <w:spacing w:before="60" w:after="60"/>
        <w:ind w:left="357" w:hanging="357"/>
        <w:contextualSpacing w:val="0"/>
        <w:jc w:val="both"/>
        <w:rPr>
          <w:rFonts w:cs="Arial"/>
          <w:color w:val="000000"/>
        </w:rPr>
      </w:pPr>
      <w:r w:rsidRPr="00F17FD0">
        <w:rPr>
          <w:rFonts w:cs="Arial"/>
          <w:color w:val="000000"/>
        </w:rPr>
        <w:t xml:space="preserve">Hinweise auf mögliche Nebenwirkungen, Komplikationen und Kontraindikationen </w:t>
      </w:r>
    </w:p>
    <w:p w14:paraId="5A941CC6" w14:textId="77777777" w:rsidR="00166318" w:rsidRPr="00F17FD0" w:rsidRDefault="00166318" w:rsidP="00DF576C">
      <w:pPr>
        <w:pStyle w:val="Listenabsatz"/>
        <w:numPr>
          <w:ilvl w:val="0"/>
          <w:numId w:val="14"/>
        </w:numPr>
        <w:autoSpaceDE w:val="0"/>
        <w:autoSpaceDN w:val="0"/>
        <w:adjustRightInd w:val="0"/>
        <w:spacing w:before="60" w:after="60"/>
        <w:ind w:left="357" w:hanging="357"/>
        <w:contextualSpacing w:val="0"/>
        <w:jc w:val="both"/>
        <w:rPr>
          <w:rFonts w:cs="Arial"/>
          <w:color w:val="000000"/>
        </w:rPr>
      </w:pPr>
      <w:r>
        <w:rPr>
          <w:rFonts w:cs="Arial"/>
          <w:color w:val="000000"/>
        </w:rPr>
        <w:t>Empfehlungen über Verhaltensmaßnahmen im Anschluss an die Impfung</w:t>
      </w:r>
    </w:p>
    <w:p w14:paraId="19ACBEDC" w14:textId="77777777" w:rsidR="00166318" w:rsidRDefault="00166318" w:rsidP="00DF576C">
      <w:pPr>
        <w:pStyle w:val="Listenabsatz"/>
        <w:numPr>
          <w:ilvl w:val="0"/>
          <w:numId w:val="14"/>
        </w:numPr>
        <w:autoSpaceDE w:val="0"/>
        <w:autoSpaceDN w:val="0"/>
        <w:adjustRightInd w:val="0"/>
        <w:spacing w:before="60" w:after="60"/>
        <w:ind w:left="357" w:hanging="357"/>
        <w:contextualSpacing w:val="0"/>
        <w:jc w:val="both"/>
        <w:rPr>
          <w:rFonts w:cs="Arial"/>
          <w:color w:val="000000"/>
        </w:rPr>
      </w:pPr>
      <w:r>
        <w:rPr>
          <w:rFonts w:cs="Arial"/>
          <w:color w:val="000000"/>
        </w:rPr>
        <w:t xml:space="preserve">Informationen über </w:t>
      </w:r>
      <w:r w:rsidRPr="00E7120D">
        <w:rPr>
          <w:rFonts w:cs="Arial"/>
          <w:color w:val="000000"/>
        </w:rPr>
        <w:t xml:space="preserve">Beginn und Dauer </w:t>
      </w:r>
      <w:r>
        <w:rPr>
          <w:rFonts w:cs="Arial"/>
          <w:color w:val="000000"/>
        </w:rPr>
        <w:t>der Schutzimpfung</w:t>
      </w:r>
    </w:p>
    <w:p w14:paraId="37D7EB6E" w14:textId="78CE33F9" w:rsidR="00C875B9" w:rsidRDefault="00166318" w:rsidP="00DF576C">
      <w:pPr>
        <w:pStyle w:val="Listenabsatz"/>
        <w:numPr>
          <w:ilvl w:val="0"/>
          <w:numId w:val="14"/>
        </w:numPr>
        <w:autoSpaceDE w:val="0"/>
        <w:autoSpaceDN w:val="0"/>
        <w:adjustRightInd w:val="0"/>
        <w:spacing w:before="60" w:after="60"/>
        <w:ind w:left="357" w:hanging="357"/>
        <w:contextualSpacing w:val="0"/>
        <w:jc w:val="both"/>
        <w:rPr>
          <w:rFonts w:cs="Arial"/>
          <w:color w:val="000000"/>
        </w:rPr>
      </w:pPr>
      <w:r w:rsidRPr="00166318">
        <w:rPr>
          <w:rFonts w:cs="Arial"/>
          <w:color w:val="000000"/>
        </w:rPr>
        <w:t>Hinweise zu Auffrischimpfungen</w:t>
      </w:r>
    </w:p>
    <w:p w14:paraId="781581CF" w14:textId="07A5EFA1" w:rsidR="00727966" w:rsidRPr="00727966" w:rsidRDefault="00744B80" w:rsidP="00744B80">
      <w:pPr>
        <w:pStyle w:val="berschrift2"/>
        <w:ind w:left="705" w:hanging="705"/>
      </w:pPr>
      <w:bookmarkStart w:id="31" w:name="_Toc135051530"/>
      <w:bookmarkStart w:id="32" w:name="_Toc209606248"/>
      <w:bookmarkEnd w:id="29"/>
      <w:r>
        <w:lastRenderedPageBreak/>
        <w:t>9</w:t>
      </w:r>
      <w:r>
        <w:tab/>
      </w:r>
      <w:r w:rsidR="00A152F8" w:rsidRPr="00C875B9">
        <w:t xml:space="preserve">Vorbereitung des </w:t>
      </w:r>
      <w:r w:rsidR="00A152F8" w:rsidRPr="009927A2">
        <w:t>Impfstoffs</w:t>
      </w:r>
      <w:r w:rsidR="00A152F8" w:rsidRPr="00C875B9">
        <w:t xml:space="preserve"> </w:t>
      </w:r>
      <w:r w:rsidR="00A152F8" w:rsidRPr="00D65B71">
        <w:rPr>
          <w:rStyle w:val="ABDAFliessetxt"/>
          <w:color w:val="auto"/>
        </w:rPr>
        <w:t>zur</w:t>
      </w:r>
      <w:r w:rsidR="00A152F8" w:rsidRPr="00C875B9">
        <w:t xml:space="preserve"> Applikation</w:t>
      </w:r>
      <w:bookmarkEnd w:id="31"/>
      <w:r w:rsidR="00F75907">
        <w:t xml:space="preserve"> aus </w:t>
      </w:r>
      <w:proofErr w:type="spellStart"/>
      <w:r w:rsidR="00F75907">
        <w:t>Vials</w:t>
      </w:r>
      <w:bookmarkEnd w:id="32"/>
      <w:proofErr w:type="spellEnd"/>
    </w:p>
    <w:tbl>
      <w:tblPr>
        <w:tblStyle w:val="Tabellenraster"/>
        <w:tblW w:w="0" w:type="auto"/>
        <w:tblLook w:val="04A0" w:firstRow="1" w:lastRow="0" w:firstColumn="1" w:lastColumn="0" w:noHBand="0" w:noVBand="1"/>
      </w:tblPr>
      <w:tblGrid>
        <w:gridCol w:w="9054"/>
      </w:tblGrid>
      <w:tr w:rsidR="00A152F8" w14:paraId="00CB6345" w14:textId="77777777" w:rsidTr="00ED724F">
        <w:tc>
          <w:tcPr>
            <w:tcW w:w="9054" w:type="dxa"/>
          </w:tcPr>
          <w:p w14:paraId="536F017B" w14:textId="77777777" w:rsidR="00A152F8" w:rsidRPr="001F12C4" w:rsidRDefault="00A152F8" w:rsidP="00ED724F">
            <w:pPr>
              <w:spacing w:before="60" w:after="60"/>
              <w:rPr>
                <w:b/>
                <w:color w:val="000000"/>
              </w:rPr>
            </w:pPr>
            <w:r w:rsidRPr="001F12C4">
              <w:rPr>
                <w:rStyle w:val="ABDAHead111pt"/>
              </w:rPr>
              <w:t>Für die Vorbereitung der anwendungsfertigen Spritzen mit COVID-19-Impfstoff wird Folgendes benötigt:</w:t>
            </w:r>
          </w:p>
          <w:p w14:paraId="64989ACE" w14:textId="778EE453" w:rsidR="00A152F8" w:rsidRDefault="00A152F8" w:rsidP="00DF576C">
            <w:pPr>
              <w:pStyle w:val="Listenabsatz"/>
              <w:numPr>
                <w:ilvl w:val="0"/>
                <w:numId w:val="6"/>
              </w:numPr>
              <w:spacing w:before="60" w:after="60"/>
              <w:ind w:left="306" w:hanging="284"/>
              <w:contextualSpacing w:val="0"/>
              <w:rPr>
                <w:rFonts w:cs="Arial"/>
              </w:rPr>
            </w:pPr>
            <w:r w:rsidRPr="00063E40">
              <w:rPr>
                <w:rFonts w:cs="Arial"/>
              </w:rPr>
              <w:t>E</w:t>
            </w:r>
            <w:r>
              <w:rPr>
                <w:rFonts w:cs="Arial"/>
              </w:rPr>
              <w:t>inmalhandschuhe, Schutzkittel, Atemschutz</w:t>
            </w:r>
          </w:p>
          <w:p w14:paraId="07874AB9" w14:textId="626A6E69" w:rsidR="00A152F8" w:rsidRDefault="00DA50C1" w:rsidP="00DF576C">
            <w:pPr>
              <w:pStyle w:val="Listenabsatz"/>
              <w:numPr>
                <w:ilvl w:val="0"/>
                <w:numId w:val="6"/>
              </w:numPr>
              <w:spacing w:before="60" w:after="60"/>
              <w:ind w:left="306" w:hanging="284"/>
              <w:contextualSpacing w:val="0"/>
              <w:rPr>
                <w:rFonts w:cs="Arial"/>
              </w:rPr>
            </w:pPr>
            <w:r>
              <w:rPr>
                <w:rFonts w:cs="Arial"/>
              </w:rPr>
              <w:t xml:space="preserve">Geeignetes </w:t>
            </w:r>
            <w:r w:rsidR="00A152F8">
              <w:rPr>
                <w:rFonts w:cs="Arial"/>
              </w:rPr>
              <w:t>Hände-/Hautdesinfektionsmittel</w:t>
            </w:r>
            <w:r w:rsidR="0089214C">
              <w:rPr>
                <w:rFonts w:cs="Arial"/>
              </w:rPr>
              <w:t xml:space="preserve"> </w:t>
            </w:r>
          </w:p>
          <w:p w14:paraId="7B740D54" w14:textId="2E82F129" w:rsidR="00A152F8" w:rsidRPr="0071655B" w:rsidRDefault="00DA50C1" w:rsidP="00DF576C">
            <w:pPr>
              <w:pStyle w:val="Listenabsatz"/>
              <w:numPr>
                <w:ilvl w:val="0"/>
                <w:numId w:val="6"/>
              </w:numPr>
              <w:spacing w:before="60" w:after="60"/>
              <w:ind w:left="306" w:hanging="284"/>
              <w:contextualSpacing w:val="0"/>
              <w:rPr>
                <w:rFonts w:cs="Arial"/>
                <w:b/>
                <w:color w:val="000000"/>
              </w:rPr>
            </w:pPr>
            <w:r>
              <w:rPr>
                <w:rFonts w:cs="Arial"/>
              </w:rPr>
              <w:t xml:space="preserve">Geeignetes </w:t>
            </w:r>
            <w:r w:rsidR="00A152F8" w:rsidRPr="001F12C4">
              <w:rPr>
                <w:rFonts w:cs="Arial"/>
              </w:rPr>
              <w:t xml:space="preserve">Flächendesinfektionsmittel </w:t>
            </w:r>
          </w:p>
          <w:p w14:paraId="2E303A71" w14:textId="77777777" w:rsidR="00A152F8" w:rsidRDefault="00A152F8" w:rsidP="00DF576C">
            <w:pPr>
              <w:pStyle w:val="Listenabsatz"/>
              <w:numPr>
                <w:ilvl w:val="0"/>
                <w:numId w:val="6"/>
              </w:numPr>
              <w:spacing w:before="60" w:after="60"/>
              <w:ind w:left="306" w:hanging="284"/>
              <w:contextualSpacing w:val="0"/>
              <w:rPr>
                <w:rFonts w:cs="Arial"/>
              </w:rPr>
            </w:pPr>
            <w:r>
              <w:rPr>
                <w:rFonts w:cs="Arial"/>
              </w:rPr>
              <w:t xml:space="preserve">Spezielle </w:t>
            </w:r>
            <w:r w:rsidRPr="00063E40">
              <w:rPr>
                <w:rFonts w:cs="Arial"/>
              </w:rPr>
              <w:t>E</w:t>
            </w:r>
            <w:r>
              <w:rPr>
                <w:rFonts w:cs="Arial"/>
              </w:rPr>
              <w:t xml:space="preserve">ntsorgungsbehälter für Spritzen/Kanülen </w:t>
            </w:r>
          </w:p>
          <w:p w14:paraId="0B3EBC53" w14:textId="77777777" w:rsidR="00A152F8" w:rsidRPr="001F12C4" w:rsidRDefault="00A152F8" w:rsidP="00DF576C">
            <w:pPr>
              <w:pStyle w:val="Listenabsatz"/>
              <w:numPr>
                <w:ilvl w:val="0"/>
                <w:numId w:val="6"/>
              </w:numPr>
              <w:spacing w:before="60" w:after="60"/>
              <w:ind w:left="306" w:hanging="284"/>
              <w:contextualSpacing w:val="0"/>
              <w:rPr>
                <w:rFonts w:cs="Arial"/>
              </w:rPr>
            </w:pPr>
            <w:r>
              <w:rPr>
                <w:rFonts w:cs="Arial"/>
              </w:rPr>
              <w:t>Aktuelle Fachinformation</w:t>
            </w:r>
            <w:r>
              <w:rPr>
                <w:rStyle w:val="Funotenzeichen"/>
                <w:rFonts w:cs="Arial"/>
              </w:rPr>
              <w:footnoteReference w:id="3"/>
            </w:r>
            <w:r>
              <w:rPr>
                <w:rFonts w:cs="Arial"/>
              </w:rPr>
              <w:t xml:space="preserve"> der verwendeten Impfstoffe</w:t>
            </w:r>
          </w:p>
        </w:tc>
      </w:tr>
    </w:tbl>
    <w:p w14:paraId="15ABFA80" w14:textId="77777777" w:rsidR="00A152F8" w:rsidRDefault="00A152F8" w:rsidP="00A152F8">
      <w:pPr>
        <w:pStyle w:val="Text"/>
      </w:pPr>
    </w:p>
    <w:p w14:paraId="01B5CF54" w14:textId="7A7F53B8" w:rsidR="00A152F8" w:rsidRDefault="00A152F8" w:rsidP="00A152F8">
      <w:pPr>
        <w:pStyle w:val="Text"/>
      </w:pPr>
      <w:r>
        <w:t xml:space="preserve">Das </w:t>
      </w:r>
      <w:proofErr w:type="spellStart"/>
      <w:r>
        <w:t>Vial</w:t>
      </w:r>
      <w:proofErr w:type="spellEnd"/>
      <w:r>
        <w:t xml:space="preserve"> mit dem Impfstoff ist erst kurz vor der Vorbereitung zur Applikation aus dem Kühlschrank zu nehmen. Das Impfzubehör mit geeigneten Spritzen und Kanülen gemäß der Übersicht zum Impfzubehör sollte zum Aufziehen der einzelnen Dosen und anschließenden Applikation bereitliegen. Alle </w:t>
      </w:r>
      <w:r w:rsidR="0052450C">
        <w:t xml:space="preserve">in der Apotheke applizierbaren </w:t>
      </w:r>
      <w:r>
        <w:t xml:space="preserve">Impfstoffe können direkt aus dem </w:t>
      </w:r>
      <w:proofErr w:type="spellStart"/>
      <w:r>
        <w:t>Vial</w:t>
      </w:r>
      <w:proofErr w:type="spellEnd"/>
      <w:r>
        <w:t xml:space="preserve"> entnommen und in die Spritzen aufgezogen werden. </w:t>
      </w:r>
    </w:p>
    <w:p w14:paraId="36DF8BCA" w14:textId="77777777" w:rsidR="00A152F8" w:rsidRDefault="00A152F8" w:rsidP="00A152F8">
      <w:pPr>
        <w:pStyle w:val="Text"/>
      </w:pPr>
    </w:p>
    <w:p w14:paraId="3902A468" w14:textId="31955964" w:rsidR="00A152F8" w:rsidRDefault="00A152F8" w:rsidP="00A152F8">
      <w:pPr>
        <w:pStyle w:val="Text"/>
      </w:pPr>
      <w:r>
        <w:t>Die Vorbereitung zur Applikatio</w:t>
      </w:r>
      <w:r w:rsidRPr="007543BE">
        <w:t xml:space="preserve">n </w:t>
      </w:r>
      <w:r w:rsidR="00B82353">
        <w:t>sollten</w:t>
      </w:r>
      <w:r w:rsidR="00EE5BED" w:rsidRPr="007543BE">
        <w:t xml:space="preserve"> </w:t>
      </w:r>
      <w:r w:rsidRPr="007543BE">
        <w:t xml:space="preserve">in einem Herstellungsprotokoll </w:t>
      </w:r>
      <w:r w:rsidR="00D66C4F" w:rsidRPr="007543BE">
        <w:t>dokumentie</w:t>
      </w:r>
      <w:r w:rsidR="00B82353">
        <w:t>rt</w:t>
      </w:r>
      <w:r w:rsidR="00D66C4F" w:rsidRPr="007543BE">
        <w:t xml:space="preserve"> werden.</w:t>
      </w:r>
    </w:p>
    <w:p w14:paraId="1D9EC551" w14:textId="65FAC7CB" w:rsidR="00BC083D" w:rsidRPr="00074DA2" w:rsidRDefault="009927A2" w:rsidP="00744B80">
      <w:pPr>
        <w:pStyle w:val="berschrift2"/>
        <w:ind w:left="705" w:hanging="705"/>
        <w:rPr>
          <w:b w:val="0"/>
          <w:bCs w:val="0"/>
        </w:rPr>
      </w:pPr>
      <w:r>
        <w:br w:type="page"/>
      </w:r>
      <w:bookmarkStart w:id="33" w:name="_Toc135051531"/>
      <w:bookmarkStart w:id="34" w:name="_Toc209606249"/>
      <w:r w:rsidR="00744B80">
        <w:lastRenderedPageBreak/>
        <w:t>10</w:t>
      </w:r>
      <w:r w:rsidR="00744B80">
        <w:tab/>
      </w:r>
      <w:r w:rsidR="00EA7E54" w:rsidRPr="00074DA2">
        <w:t>Durchführung der COVID-19-Schutzimpfung</w:t>
      </w:r>
      <w:bookmarkEnd w:id="33"/>
      <w:bookmarkEnd w:id="34"/>
    </w:p>
    <w:p w14:paraId="7DE75BB1" w14:textId="4CC197E5" w:rsidR="00E66E03" w:rsidRPr="00E66E03" w:rsidRDefault="006F6505" w:rsidP="004C0C4F">
      <w:pPr>
        <w:jc w:val="center"/>
      </w:pPr>
      <w:r>
        <w:object w:dxaOrig="10650" w:dyaOrig="15811" w14:anchorId="6690577A">
          <v:shape id="_x0000_i1028" type="#_x0000_t75" style="width:390pt;height:579pt" o:ole="">
            <v:imagedata r:id="rId22" o:title=""/>
          </v:shape>
          <o:OLEObject Type="Embed" ProgID="Visio.Drawing.15" ShapeID="_x0000_i1028" DrawAspect="Content" ObjectID="_1824361287" r:id="rId23"/>
        </w:object>
      </w:r>
    </w:p>
    <w:p w14:paraId="6F0481AD" w14:textId="188149C5" w:rsidR="00BC083D" w:rsidRPr="009927A2" w:rsidRDefault="00744B80" w:rsidP="00744B80">
      <w:pPr>
        <w:pStyle w:val="berschrift2"/>
        <w:ind w:left="705" w:hanging="705"/>
      </w:pPr>
      <w:bookmarkStart w:id="35" w:name="_Toc209606250"/>
      <w:r>
        <w:lastRenderedPageBreak/>
        <w:t>10.1</w:t>
      </w:r>
      <w:r>
        <w:tab/>
      </w:r>
      <w:r w:rsidR="00BC083D" w:rsidRPr="009927A2">
        <w:t>Vorbereitung der Applikation</w:t>
      </w:r>
      <w:bookmarkEnd w:id="35"/>
    </w:p>
    <w:p w14:paraId="6F6CCF79" w14:textId="7AB6A6A6" w:rsidR="00F75907" w:rsidRDefault="00EF42F8" w:rsidP="00BC083D">
      <w:pPr>
        <w:spacing w:before="60" w:after="60"/>
        <w:rPr>
          <w:rFonts w:cs="Arial"/>
        </w:rPr>
      </w:pPr>
      <w:r>
        <w:rPr>
          <w:rFonts w:cs="Arial"/>
        </w:rPr>
        <w:t>Entsprechend der</w:t>
      </w:r>
      <w:r w:rsidRPr="00BC083D">
        <w:rPr>
          <w:rFonts w:cs="Arial"/>
        </w:rPr>
        <w:t xml:space="preserve"> </w:t>
      </w:r>
      <w:r w:rsidR="00BC083D" w:rsidRPr="00BC083D">
        <w:rPr>
          <w:rFonts w:cs="Arial"/>
        </w:rPr>
        <w:t>Angaben des Herstellers</w:t>
      </w:r>
      <w:r w:rsidR="00360F46">
        <w:rPr>
          <w:rFonts w:cs="Arial"/>
        </w:rPr>
        <w:t>:</w:t>
      </w:r>
      <w:r>
        <w:rPr>
          <w:rFonts w:cs="Arial"/>
        </w:rPr>
        <w:t xml:space="preserve"> </w:t>
      </w:r>
    </w:p>
    <w:p w14:paraId="1AEFAE1B" w14:textId="23213475" w:rsidR="00BC083D" w:rsidRPr="00F75907" w:rsidRDefault="00360F46" w:rsidP="00DF576C">
      <w:pPr>
        <w:pStyle w:val="Listenabsatz"/>
        <w:numPr>
          <w:ilvl w:val="0"/>
          <w:numId w:val="26"/>
        </w:numPr>
        <w:spacing w:before="60" w:after="60"/>
        <w:rPr>
          <w:rFonts w:cs="Arial"/>
        </w:rPr>
      </w:pPr>
      <w:r>
        <w:rPr>
          <w:rFonts w:cs="Arial"/>
        </w:rPr>
        <w:t>A</w:t>
      </w:r>
      <w:r w:rsidR="00BC083D" w:rsidRPr="00F75907">
        <w:rPr>
          <w:rFonts w:cs="Arial"/>
        </w:rPr>
        <w:t>ufgezogene Spritze liegt zur Applikation bereit</w:t>
      </w:r>
    </w:p>
    <w:p w14:paraId="77F6F6C8" w14:textId="442CF0EE" w:rsidR="00BC083D" w:rsidRDefault="00BC083D" w:rsidP="00DF576C">
      <w:pPr>
        <w:pStyle w:val="Listenabsatz"/>
        <w:numPr>
          <w:ilvl w:val="0"/>
          <w:numId w:val="15"/>
        </w:numPr>
        <w:spacing w:before="60" w:after="60"/>
        <w:ind w:left="993" w:hanging="285"/>
        <w:contextualSpacing w:val="0"/>
        <w:rPr>
          <w:rFonts w:cs="Arial"/>
        </w:rPr>
      </w:pPr>
      <w:r>
        <w:rPr>
          <w:rFonts w:cs="Arial"/>
        </w:rPr>
        <w:t>Eindeutig gekennzeichnete Nierenschale</w:t>
      </w:r>
      <w:r w:rsidR="00DA50C1">
        <w:rPr>
          <w:rFonts w:cs="Arial"/>
        </w:rPr>
        <w:t xml:space="preserve"> oder Tablett</w:t>
      </w:r>
      <w:r>
        <w:rPr>
          <w:rFonts w:cs="Arial"/>
        </w:rPr>
        <w:t xml:space="preserve"> mit vorbereiteten Spritzen</w:t>
      </w:r>
    </w:p>
    <w:p w14:paraId="5866409B" w14:textId="77777777" w:rsidR="00BC083D" w:rsidRDefault="00BC083D" w:rsidP="00DF576C">
      <w:pPr>
        <w:pStyle w:val="Listenabsatz"/>
        <w:numPr>
          <w:ilvl w:val="0"/>
          <w:numId w:val="15"/>
        </w:numPr>
        <w:spacing w:before="60" w:after="60"/>
        <w:ind w:left="993" w:hanging="285"/>
        <w:contextualSpacing w:val="0"/>
        <w:rPr>
          <w:rFonts w:cs="Arial"/>
        </w:rPr>
      </w:pPr>
      <w:r>
        <w:rPr>
          <w:rFonts w:cs="Arial"/>
        </w:rPr>
        <w:t>Herstellungsprotokoll beiliegend</w:t>
      </w:r>
    </w:p>
    <w:p w14:paraId="12E238BA" w14:textId="2FC84C57" w:rsidR="00F75907" w:rsidRDefault="00BC083D" w:rsidP="00DF576C">
      <w:pPr>
        <w:pStyle w:val="Listenabsatz"/>
        <w:numPr>
          <w:ilvl w:val="0"/>
          <w:numId w:val="15"/>
        </w:numPr>
        <w:spacing w:before="60" w:after="60"/>
        <w:ind w:left="993" w:hanging="285"/>
        <w:contextualSpacing w:val="0"/>
        <w:rPr>
          <w:rFonts w:cs="Arial"/>
        </w:rPr>
      </w:pPr>
      <w:r>
        <w:rPr>
          <w:rFonts w:cs="Arial"/>
        </w:rPr>
        <w:t>Impfaufkleber</w:t>
      </w:r>
    </w:p>
    <w:p w14:paraId="46D5F0F2" w14:textId="11FDD4C7" w:rsidR="00F75907" w:rsidRDefault="00F75907" w:rsidP="00DF576C">
      <w:pPr>
        <w:pStyle w:val="Listenabsatz"/>
        <w:numPr>
          <w:ilvl w:val="0"/>
          <w:numId w:val="26"/>
        </w:numPr>
        <w:spacing w:before="60" w:after="60"/>
        <w:rPr>
          <w:rFonts w:cs="Arial"/>
        </w:rPr>
      </w:pPr>
      <w:r w:rsidRPr="00EB011C">
        <w:rPr>
          <w:rFonts w:cs="Arial"/>
        </w:rPr>
        <w:t>Fertigspritze</w:t>
      </w:r>
      <w:r>
        <w:rPr>
          <w:rFonts w:cs="Arial"/>
        </w:rPr>
        <w:t xml:space="preserve"> aus dem Kühlschrank holen</w:t>
      </w:r>
    </w:p>
    <w:p w14:paraId="14E494D6" w14:textId="3D27E3F9" w:rsidR="00F75907" w:rsidRDefault="00F75907" w:rsidP="00DF576C">
      <w:pPr>
        <w:pStyle w:val="Listenabsatz"/>
        <w:numPr>
          <w:ilvl w:val="1"/>
          <w:numId w:val="26"/>
        </w:numPr>
        <w:spacing w:before="60" w:after="60"/>
        <w:ind w:left="993" w:hanging="284"/>
        <w:rPr>
          <w:rFonts w:cs="Arial"/>
        </w:rPr>
      </w:pPr>
      <w:r>
        <w:rPr>
          <w:rFonts w:cs="Arial"/>
        </w:rPr>
        <w:t>Sekundärverpackung entfernen</w:t>
      </w:r>
    </w:p>
    <w:p w14:paraId="5890ECCE" w14:textId="77777777" w:rsidR="007965F6" w:rsidRDefault="00F75907" w:rsidP="00DF576C">
      <w:pPr>
        <w:pStyle w:val="Listenabsatz"/>
        <w:numPr>
          <w:ilvl w:val="1"/>
          <w:numId w:val="26"/>
        </w:numPr>
        <w:spacing w:before="60" w:after="60"/>
        <w:ind w:left="993" w:hanging="284"/>
        <w:rPr>
          <w:rFonts w:cs="Arial"/>
        </w:rPr>
      </w:pPr>
      <w:r>
        <w:rPr>
          <w:rFonts w:cs="Arial"/>
        </w:rPr>
        <w:t xml:space="preserve">Ggf. </w:t>
      </w:r>
      <w:r w:rsidR="007965F6">
        <w:rPr>
          <w:rFonts w:cs="Arial"/>
        </w:rPr>
        <w:t>Kanüle</w:t>
      </w:r>
      <w:r>
        <w:rPr>
          <w:rFonts w:cs="Arial"/>
        </w:rPr>
        <w:t xml:space="preserve"> aufsetzen</w:t>
      </w:r>
    </w:p>
    <w:p w14:paraId="250AAE7E" w14:textId="225ACF4F" w:rsidR="007965F6" w:rsidRPr="007965F6" w:rsidRDefault="007965F6" w:rsidP="00DF576C">
      <w:pPr>
        <w:pStyle w:val="Listenabsatz"/>
        <w:numPr>
          <w:ilvl w:val="1"/>
          <w:numId w:val="26"/>
        </w:numPr>
        <w:spacing w:before="60" w:after="60"/>
        <w:ind w:left="993" w:hanging="284"/>
        <w:rPr>
          <w:rFonts w:cs="Arial"/>
        </w:rPr>
      </w:pPr>
      <w:r w:rsidRPr="007965F6">
        <w:rPr>
          <w:rFonts w:cs="Arial"/>
        </w:rPr>
        <w:t>Impfaufkleber</w:t>
      </w:r>
    </w:p>
    <w:p w14:paraId="20D8AA62" w14:textId="0DEDD51D" w:rsidR="00C875B9" w:rsidRPr="00C66440" w:rsidRDefault="0089214C" w:rsidP="00DF576C">
      <w:pPr>
        <w:pStyle w:val="berschrift3"/>
        <w:numPr>
          <w:ilvl w:val="2"/>
          <w:numId w:val="28"/>
        </w:numPr>
      </w:pPr>
      <w:bookmarkStart w:id="36" w:name="_Toc209606251"/>
      <w:r>
        <w:t>Arbeitskleidung</w:t>
      </w:r>
      <w:r w:rsidRPr="00C66440">
        <w:t xml:space="preserve"> </w:t>
      </w:r>
      <w:r w:rsidR="00C875B9" w:rsidRPr="00C66440">
        <w:t>anziehen</w:t>
      </w:r>
      <w:bookmarkEnd w:id="36"/>
    </w:p>
    <w:p w14:paraId="330D454C" w14:textId="77777777" w:rsidR="00C875B9" w:rsidRPr="006444A7" w:rsidRDefault="00C875B9" w:rsidP="00DF576C">
      <w:pPr>
        <w:pStyle w:val="berschrift3"/>
        <w:numPr>
          <w:ilvl w:val="2"/>
          <w:numId w:val="28"/>
        </w:numPr>
      </w:pPr>
      <w:bookmarkStart w:id="37" w:name="_Toc209606252"/>
      <w:r w:rsidRPr="006444A7">
        <w:t>Hände desinfizieren</w:t>
      </w:r>
      <w:bookmarkEnd w:id="37"/>
    </w:p>
    <w:p w14:paraId="1F284A54" w14:textId="77777777" w:rsidR="00C875B9" w:rsidRDefault="00C875B9" w:rsidP="00DF576C">
      <w:pPr>
        <w:pStyle w:val="Listenabsatz"/>
        <w:numPr>
          <w:ilvl w:val="0"/>
          <w:numId w:val="8"/>
        </w:numPr>
        <w:spacing w:before="60" w:after="60"/>
        <w:ind w:left="993" w:hanging="284"/>
        <w:contextualSpacing w:val="0"/>
        <w:rPr>
          <w:rFonts w:cs="Arial"/>
        </w:rPr>
      </w:pPr>
      <w:r>
        <w:rPr>
          <w:rFonts w:cs="Arial"/>
        </w:rPr>
        <w:t>Geeignetes Händedesinfektionsmittel</w:t>
      </w:r>
    </w:p>
    <w:p w14:paraId="5AAEF451" w14:textId="11AB4A86" w:rsidR="00D67630" w:rsidRDefault="0089214C" w:rsidP="00DF576C">
      <w:pPr>
        <w:pStyle w:val="Listenabsatz"/>
        <w:numPr>
          <w:ilvl w:val="0"/>
          <w:numId w:val="8"/>
        </w:numPr>
        <w:spacing w:before="60" w:after="60"/>
        <w:ind w:left="993" w:hanging="284"/>
        <w:contextualSpacing w:val="0"/>
        <w:rPr>
          <w:rFonts w:cs="Arial"/>
        </w:rPr>
      </w:pPr>
      <w:r>
        <w:rPr>
          <w:rFonts w:cs="Arial"/>
        </w:rPr>
        <w:t xml:space="preserve">Einwirkzeit beachten </w:t>
      </w:r>
    </w:p>
    <w:p w14:paraId="67B84A8F" w14:textId="46FCF06E" w:rsidR="00C875B9" w:rsidRPr="00315094" w:rsidRDefault="00C875B9" w:rsidP="00DF576C">
      <w:pPr>
        <w:pStyle w:val="Listenabsatz"/>
        <w:numPr>
          <w:ilvl w:val="0"/>
          <w:numId w:val="8"/>
        </w:numPr>
        <w:spacing w:before="60" w:after="60"/>
        <w:ind w:left="993" w:hanging="284"/>
        <w:contextualSpacing w:val="0"/>
        <w:rPr>
          <w:rFonts w:cs="Arial"/>
        </w:rPr>
      </w:pPr>
      <w:r>
        <w:rPr>
          <w:rFonts w:cs="Arial"/>
        </w:rPr>
        <w:t>Desinfektionsmittel vollständig abtrocknen lassen</w:t>
      </w:r>
    </w:p>
    <w:p w14:paraId="24114C2F" w14:textId="65AA1F9F" w:rsidR="00C875B9" w:rsidRPr="006444A7" w:rsidRDefault="00C875B9" w:rsidP="00DF576C">
      <w:pPr>
        <w:pStyle w:val="berschrift3"/>
        <w:numPr>
          <w:ilvl w:val="2"/>
          <w:numId w:val="28"/>
        </w:numPr>
      </w:pPr>
      <w:bookmarkStart w:id="38" w:name="_Toc209606253"/>
      <w:r w:rsidRPr="006444A7">
        <w:t>Ggf. medizinische Einmalhandschuhe</w:t>
      </w:r>
      <w:r w:rsidR="00E4560F" w:rsidRPr="006444A7">
        <w:rPr>
          <w:rStyle w:val="Funotenzeichen"/>
        </w:rPr>
        <w:footnoteReference w:id="4"/>
      </w:r>
      <w:r w:rsidRPr="006444A7">
        <w:t xml:space="preserve"> anziehen</w:t>
      </w:r>
      <w:bookmarkEnd w:id="38"/>
    </w:p>
    <w:p w14:paraId="46A460B2" w14:textId="3A0DE718" w:rsidR="00C875B9" w:rsidRPr="006444A7" w:rsidRDefault="00C875B9" w:rsidP="00DF576C">
      <w:pPr>
        <w:pStyle w:val="berschrift3"/>
        <w:numPr>
          <w:ilvl w:val="2"/>
          <w:numId w:val="28"/>
        </w:numPr>
      </w:pPr>
      <w:bookmarkStart w:id="40" w:name="_Toc209606254"/>
      <w:r w:rsidRPr="006444A7">
        <w:t>Sichtkontrolle der Spritze</w:t>
      </w:r>
      <w:r w:rsidR="0004423A">
        <w:t>/</w:t>
      </w:r>
      <w:r w:rsidR="0004423A" w:rsidRPr="00EB011C">
        <w:t>Fertigspritze</w:t>
      </w:r>
      <w:bookmarkEnd w:id="40"/>
    </w:p>
    <w:p w14:paraId="659C4CE5" w14:textId="17958B42" w:rsidR="00304C9B" w:rsidRDefault="00C875B9" w:rsidP="00DF576C">
      <w:pPr>
        <w:pStyle w:val="Listenabsatz"/>
        <w:numPr>
          <w:ilvl w:val="0"/>
          <w:numId w:val="17"/>
        </w:numPr>
        <w:spacing w:before="60" w:after="60"/>
        <w:ind w:left="993" w:hanging="284"/>
        <w:contextualSpacing w:val="0"/>
        <w:rPr>
          <w:rFonts w:cs="Arial"/>
        </w:rPr>
      </w:pPr>
      <w:r w:rsidRPr="00DC5B14">
        <w:rPr>
          <w:rFonts w:cs="Arial"/>
        </w:rPr>
        <w:t>Inhalt der Spritze</w:t>
      </w:r>
      <w:r w:rsidR="0004423A">
        <w:rPr>
          <w:rFonts w:cs="Arial"/>
        </w:rPr>
        <w:t>/Fertigspritze</w:t>
      </w:r>
      <w:r w:rsidRPr="00DC5B14">
        <w:rPr>
          <w:rFonts w:cs="Arial"/>
        </w:rPr>
        <w:t xml:space="preserve"> ist frei von Fremdkö</w:t>
      </w:r>
      <w:r w:rsidR="00EE5BED">
        <w:rPr>
          <w:rFonts w:cs="Arial"/>
        </w:rPr>
        <w:t>r</w:t>
      </w:r>
      <w:r w:rsidRPr="00DC5B14">
        <w:rPr>
          <w:rFonts w:cs="Arial"/>
        </w:rPr>
        <w:t xml:space="preserve">perpartikeln </w:t>
      </w:r>
    </w:p>
    <w:p w14:paraId="621B05D4" w14:textId="77777777" w:rsidR="00304C9B" w:rsidRDefault="00C875B9" w:rsidP="00DF576C">
      <w:pPr>
        <w:pStyle w:val="Listenabsatz"/>
        <w:numPr>
          <w:ilvl w:val="0"/>
          <w:numId w:val="17"/>
        </w:numPr>
        <w:spacing w:before="60" w:after="60"/>
        <w:ind w:left="993" w:hanging="284"/>
        <w:contextualSpacing w:val="0"/>
        <w:rPr>
          <w:rFonts w:cs="Arial"/>
        </w:rPr>
      </w:pPr>
      <w:r w:rsidRPr="00DC5B14">
        <w:rPr>
          <w:rFonts w:cs="Arial"/>
        </w:rPr>
        <w:t xml:space="preserve">Aussehen </w:t>
      </w:r>
      <w:r w:rsidR="00304C9B">
        <w:rPr>
          <w:rFonts w:cs="Arial"/>
        </w:rPr>
        <w:t>des Inhalts entspricht den Angaben der Fachinformation</w:t>
      </w:r>
    </w:p>
    <w:p w14:paraId="49ECD28E" w14:textId="41BB8330" w:rsidR="00D04C4A" w:rsidRDefault="00C875B9" w:rsidP="00DF576C">
      <w:pPr>
        <w:pStyle w:val="Listenabsatz"/>
        <w:numPr>
          <w:ilvl w:val="0"/>
          <w:numId w:val="17"/>
        </w:numPr>
        <w:spacing w:before="60" w:after="60"/>
        <w:ind w:left="993" w:hanging="284"/>
        <w:contextualSpacing w:val="0"/>
        <w:rPr>
          <w:rFonts w:cs="Arial"/>
        </w:rPr>
      </w:pPr>
      <w:r w:rsidRPr="003835C5">
        <w:rPr>
          <w:rFonts w:cs="Arial"/>
        </w:rPr>
        <w:t xml:space="preserve">Dokumentation </w:t>
      </w:r>
      <w:r w:rsidR="00D04C4A">
        <w:rPr>
          <w:rFonts w:cs="Arial"/>
        </w:rPr>
        <w:t xml:space="preserve">der Sichtkontrolle </w:t>
      </w:r>
      <w:r w:rsidRPr="003835C5">
        <w:rPr>
          <w:rFonts w:cs="Arial"/>
        </w:rPr>
        <w:t>auf dem Dokumentationsbogen</w:t>
      </w:r>
    </w:p>
    <w:p w14:paraId="560569FC" w14:textId="77777777" w:rsidR="00EF148A" w:rsidRDefault="00EF148A" w:rsidP="0056010F">
      <w:pPr>
        <w:spacing w:before="60" w:after="60"/>
        <w:rPr>
          <w:rFonts w:cs="Arial"/>
        </w:rPr>
      </w:pPr>
    </w:p>
    <w:p w14:paraId="1E0CEA1A" w14:textId="77777777" w:rsidR="00EF148A" w:rsidRPr="00EF148A" w:rsidRDefault="00EF148A" w:rsidP="00EF148A">
      <w:pPr>
        <w:spacing w:before="60" w:after="60"/>
        <w:rPr>
          <w:rFonts w:cs="Arial"/>
        </w:rPr>
      </w:pPr>
    </w:p>
    <w:p w14:paraId="77FC79BE" w14:textId="08643768" w:rsidR="00C875B9" w:rsidRPr="00C66440" w:rsidRDefault="00D04C4A" w:rsidP="00DF576C">
      <w:pPr>
        <w:pStyle w:val="berschrift2"/>
        <w:numPr>
          <w:ilvl w:val="1"/>
          <w:numId w:val="28"/>
        </w:numPr>
      </w:pPr>
      <w:bookmarkStart w:id="41" w:name="_Toc209606255"/>
      <w:r w:rsidRPr="0093621A">
        <w:t>Applikation</w:t>
      </w:r>
      <w:bookmarkEnd w:id="41"/>
    </w:p>
    <w:p w14:paraId="2BD774F9" w14:textId="60A911E7" w:rsidR="00C875B9" w:rsidRPr="00C66440" w:rsidRDefault="00744B80" w:rsidP="00744B80">
      <w:pPr>
        <w:pStyle w:val="berschrift3"/>
        <w:numPr>
          <w:ilvl w:val="0"/>
          <w:numId w:val="0"/>
        </w:numPr>
      </w:pPr>
      <w:bookmarkStart w:id="42" w:name="_Toc209606256"/>
      <w:r>
        <w:t>10.2.1</w:t>
      </w:r>
      <w:r>
        <w:tab/>
      </w:r>
      <w:r w:rsidR="00C875B9" w:rsidRPr="00C66440">
        <w:t>Oberarm auswählen</w:t>
      </w:r>
      <w:bookmarkEnd w:id="42"/>
    </w:p>
    <w:p w14:paraId="03AF2D2F" w14:textId="3C3C9E6C" w:rsidR="00C875B9" w:rsidRDefault="00C875B9" w:rsidP="0056010F">
      <w:pPr>
        <w:pStyle w:val="Aufzhlung1"/>
        <w:tabs>
          <w:tab w:val="clear" w:pos="850"/>
          <w:tab w:val="left" w:pos="993"/>
        </w:tabs>
        <w:spacing w:before="60" w:after="60" w:line="240" w:lineRule="auto"/>
        <w:ind w:left="851" w:hanging="141"/>
      </w:pPr>
      <w:r>
        <w:t>Linker Oberarm bei Rechtshändern und umgekehrt</w:t>
      </w:r>
      <w:r w:rsidR="00D67630">
        <w:t xml:space="preserve">; ggf. Wiederholungsarm (s. </w:t>
      </w:r>
      <w:r w:rsidR="0004423A">
        <w:br/>
        <w:t xml:space="preserve">  </w:t>
      </w:r>
      <w:r w:rsidR="00D67630">
        <w:t>Impfausweis</w:t>
      </w:r>
      <w:r w:rsidR="0009313C">
        <w:t>/Impfdokumentation</w:t>
      </w:r>
      <w:r w:rsidR="00D67630">
        <w:t>)</w:t>
      </w:r>
    </w:p>
    <w:p w14:paraId="72650471" w14:textId="77777777" w:rsidR="00C875B9" w:rsidRPr="003F55E5" w:rsidRDefault="00C875B9" w:rsidP="0056010F">
      <w:pPr>
        <w:spacing w:before="60" w:after="60"/>
        <w:ind w:left="709"/>
        <w:rPr>
          <w:rFonts w:cs="Arial"/>
        </w:rPr>
      </w:pPr>
      <w:bookmarkStart w:id="43" w:name="_Hlk135059486"/>
      <w:r>
        <w:rPr>
          <w:rFonts w:cs="Arial"/>
        </w:rPr>
        <w:t>Aber:</w:t>
      </w:r>
    </w:p>
    <w:p w14:paraId="43D63766" w14:textId="35FFA273" w:rsidR="00CD1220" w:rsidRDefault="00C875B9" w:rsidP="00DF576C">
      <w:pPr>
        <w:pStyle w:val="Listenabsatz"/>
        <w:numPr>
          <w:ilvl w:val="0"/>
          <w:numId w:val="10"/>
        </w:numPr>
        <w:spacing w:before="60" w:after="60"/>
        <w:contextualSpacing w:val="0"/>
        <w:rPr>
          <w:rFonts w:cs="Arial"/>
        </w:rPr>
      </w:pPr>
      <w:r w:rsidRPr="0064217B">
        <w:rPr>
          <w:rFonts w:cs="Arial"/>
        </w:rPr>
        <w:t>Injektionen in tätowierte Haut, Narben oder in Muttermale vermeiden</w:t>
      </w:r>
    </w:p>
    <w:p w14:paraId="636DA70B" w14:textId="55367924" w:rsidR="00DA50C1" w:rsidRPr="00DA50C1" w:rsidRDefault="00DA50C1" w:rsidP="00DF576C">
      <w:pPr>
        <w:pStyle w:val="Listenabsatz"/>
        <w:numPr>
          <w:ilvl w:val="0"/>
          <w:numId w:val="10"/>
        </w:numPr>
        <w:spacing w:before="60" w:after="60"/>
        <w:contextualSpacing w:val="0"/>
        <w:rPr>
          <w:rFonts w:cs="Arial"/>
        </w:rPr>
      </w:pPr>
      <w:r>
        <w:rPr>
          <w:color w:val="000000"/>
        </w:rPr>
        <w:t>Ggf. Depotarzneimittel beachten</w:t>
      </w:r>
    </w:p>
    <w:p w14:paraId="44A6A989" w14:textId="77777777" w:rsidR="00C875B9" w:rsidRPr="0064217B" w:rsidRDefault="00C875B9" w:rsidP="00DF576C">
      <w:pPr>
        <w:pStyle w:val="Listenabsatz"/>
        <w:numPr>
          <w:ilvl w:val="0"/>
          <w:numId w:val="10"/>
        </w:numPr>
        <w:spacing w:before="60" w:after="60"/>
        <w:contextualSpacing w:val="0"/>
        <w:rPr>
          <w:rFonts w:cs="Arial"/>
        </w:rPr>
      </w:pPr>
      <w:r w:rsidRPr="0064217B">
        <w:rPr>
          <w:color w:val="000000"/>
        </w:rPr>
        <w:t>Bei Brustkrebspatientinnen gegenüberliegenden Arm wählen</w:t>
      </w:r>
    </w:p>
    <w:p w14:paraId="48C2D585" w14:textId="77777777" w:rsidR="00C875B9" w:rsidRPr="00C504B2" w:rsidRDefault="00C875B9" w:rsidP="00DF576C">
      <w:pPr>
        <w:pStyle w:val="Listenabsatz"/>
        <w:numPr>
          <w:ilvl w:val="0"/>
          <w:numId w:val="10"/>
        </w:numPr>
        <w:spacing w:before="60" w:after="60"/>
        <w:contextualSpacing w:val="0"/>
        <w:rPr>
          <w:rFonts w:cs="Arial"/>
        </w:rPr>
      </w:pPr>
      <w:r w:rsidRPr="0064217B">
        <w:rPr>
          <w:color w:val="000000"/>
        </w:rPr>
        <w:t>Bei krankem und gesundem Arm immer in den gesunden Arm impfen</w:t>
      </w:r>
    </w:p>
    <w:bookmarkEnd w:id="43"/>
    <w:p w14:paraId="7586269B" w14:textId="77777777" w:rsidR="00C875B9" w:rsidRDefault="00C875B9" w:rsidP="0056010F">
      <w:pPr>
        <w:pStyle w:val="Aufzhlung1"/>
        <w:tabs>
          <w:tab w:val="left" w:pos="993"/>
        </w:tabs>
        <w:spacing w:before="60" w:after="60" w:line="240" w:lineRule="auto"/>
        <w:ind w:hanging="141"/>
      </w:pPr>
      <w:r>
        <w:t>Einstichstelle freimachen</w:t>
      </w:r>
    </w:p>
    <w:p w14:paraId="50534767" w14:textId="01663386" w:rsidR="0089214C" w:rsidRPr="00C66440" w:rsidRDefault="00744B80" w:rsidP="00744B80">
      <w:pPr>
        <w:pStyle w:val="berschrift3"/>
        <w:numPr>
          <w:ilvl w:val="0"/>
          <w:numId w:val="0"/>
        </w:numPr>
      </w:pPr>
      <w:bookmarkStart w:id="44" w:name="_Toc209606257"/>
      <w:r>
        <w:t>10.2.2</w:t>
      </w:r>
      <w:r>
        <w:tab/>
      </w:r>
      <w:r w:rsidR="0089214C" w:rsidRPr="00C66440">
        <w:t>Einstichstelle ermitteln</w:t>
      </w:r>
      <w:bookmarkEnd w:id="44"/>
    </w:p>
    <w:p w14:paraId="181A1E17" w14:textId="1BF40024" w:rsidR="0089214C" w:rsidRPr="007960C7" w:rsidRDefault="00933C8C" w:rsidP="00DF576C">
      <w:pPr>
        <w:pStyle w:val="Aufzhlung1"/>
        <w:numPr>
          <w:ilvl w:val="0"/>
          <w:numId w:val="24"/>
        </w:numPr>
      </w:pPr>
      <w:r>
        <w:rPr>
          <w:rStyle w:val="ABDAFliessetxt"/>
        </w:rPr>
        <w:t>A</w:t>
      </w:r>
      <w:r w:rsidR="0089214C">
        <w:rPr>
          <w:rStyle w:val="ABDAFliessetxt"/>
        </w:rPr>
        <w:t xml:space="preserve">n der höchsten Erhebung des Deltamuskels </w:t>
      </w:r>
      <w:r>
        <w:rPr>
          <w:rStyle w:val="ABDAFliessetxt"/>
        </w:rPr>
        <w:t>drei Querfinger (ohne Daumen) unterhalb der Schulterhöhe</w:t>
      </w:r>
    </w:p>
    <w:p w14:paraId="3683F99A" w14:textId="4021BCBE" w:rsidR="00C875B9" w:rsidRPr="00C66440" w:rsidRDefault="00744B80" w:rsidP="00744B80">
      <w:pPr>
        <w:pStyle w:val="berschrift3"/>
        <w:numPr>
          <w:ilvl w:val="0"/>
          <w:numId w:val="0"/>
        </w:numPr>
      </w:pPr>
      <w:bookmarkStart w:id="45" w:name="_Toc209606258"/>
      <w:r>
        <w:lastRenderedPageBreak/>
        <w:t>10.2.3</w:t>
      </w:r>
      <w:r>
        <w:tab/>
      </w:r>
      <w:r w:rsidR="00C875B9" w:rsidRPr="00C66440">
        <w:t>Desinfektion der Einstichstelle</w:t>
      </w:r>
      <w:bookmarkEnd w:id="45"/>
    </w:p>
    <w:p w14:paraId="000B5500" w14:textId="0AF15553" w:rsidR="00C875B9" w:rsidRDefault="00441C80" w:rsidP="00E51DE3">
      <w:pPr>
        <w:pStyle w:val="Aufzhlung1"/>
        <w:tabs>
          <w:tab w:val="clear" w:pos="850"/>
          <w:tab w:val="num" w:pos="1418"/>
        </w:tabs>
        <w:spacing w:before="60" w:after="60" w:line="240" w:lineRule="auto"/>
        <w:ind w:left="993" w:hanging="284"/>
      </w:pPr>
      <w:r>
        <w:t xml:space="preserve">Geeignetes </w:t>
      </w:r>
      <w:r w:rsidR="00C875B9">
        <w:t xml:space="preserve">Hautdesinfektionsmittel </w:t>
      </w:r>
    </w:p>
    <w:p w14:paraId="0F037585" w14:textId="17DCE7D0" w:rsidR="00CD1220" w:rsidRDefault="00E51DE3" w:rsidP="00E51DE3">
      <w:pPr>
        <w:pStyle w:val="Aufzhlung1"/>
        <w:tabs>
          <w:tab w:val="clear" w:pos="850"/>
          <w:tab w:val="num" w:pos="1418"/>
        </w:tabs>
        <w:spacing w:before="60" w:after="60" w:line="240" w:lineRule="auto"/>
        <w:ind w:left="993" w:hanging="284"/>
      </w:pPr>
      <w:r>
        <w:t>Sprühen, mit Tupfer abwischen, nochmal sprühen</w:t>
      </w:r>
    </w:p>
    <w:p w14:paraId="11FE5170" w14:textId="44F93F97" w:rsidR="00441C80" w:rsidRDefault="00441C80" w:rsidP="00E51DE3">
      <w:pPr>
        <w:pStyle w:val="Aufzhlung1"/>
        <w:tabs>
          <w:tab w:val="clear" w:pos="850"/>
          <w:tab w:val="num" w:pos="1418"/>
        </w:tabs>
        <w:spacing w:before="60" w:after="60" w:line="240" w:lineRule="auto"/>
        <w:ind w:left="993" w:hanging="284"/>
      </w:pPr>
      <w:r>
        <w:t>Einwirkzeit beachten</w:t>
      </w:r>
    </w:p>
    <w:p w14:paraId="4DC8A27D" w14:textId="27D3AC0A" w:rsidR="00C875B9" w:rsidRPr="00E51DE3" w:rsidRDefault="00E51DE3" w:rsidP="00E51DE3">
      <w:pPr>
        <w:pStyle w:val="Aufzhlung1"/>
        <w:tabs>
          <w:tab w:val="clear" w:pos="850"/>
        </w:tabs>
        <w:spacing w:before="60" w:after="60" w:line="240" w:lineRule="auto"/>
        <w:ind w:left="993" w:hanging="284"/>
      </w:pPr>
      <w:r w:rsidRPr="00E51DE3">
        <w:t>Desinfektionsmittel vollständig abtrocknen lassen</w:t>
      </w:r>
    </w:p>
    <w:p w14:paraId="0BECBA30" w14:textId="5ED9F9A1" w:rsidR="00441C80" w:rsidRDefault="00744B80" w:rsidP="00744B80">
      <w:pPr>
        <w:pStyle w:val="berschrift3"/>
        <w:numPr>
          <w:ilvl w:val="0"/>
          <w:numId w:val="0"/>
        </w:numPr>
      </w:pPr>
      <w:bookmarkStart w:id="46" w:name="_Toc209606259"/>
      <w:r>
        <w:t>10.2.4</w:t>
      </w:r>
      <w:r>
        <w:tab/>
      </w:r>
      <w:proofErr w:type="spellStart"/>
      <w:r w:rsidR="00C875B9" w:rsidRPr="00C66440">
        <w:t>Kanülenkappe</w:t>
      </w:r>
      <w:proofErr w:type="spellEnd"/>
      <w:r w:rsidR="00C875B9" w:rsidRPr="00C66440">
        <w:t xml:space="preserve"> der Spritze</w:t>
      </w:r>
      <w:r w:rsidR="0004423A">
        <w:t>/Fertigspritze</w:t>
      </w:r>
      <w:r w:rsidR="00C875B9" w:rsidRPr="00C66440">
        <w:t xml:space="preserve"> entfernen</w:t>
      </w:r>
      <w:bookmarkEnd w:id="46"/>
    </w:p>
    <w:p w14:paraId="1BA4A7A2" w14:textId="03454DF6" w:rsidR="00D67630" w:rsidRPr="00D67630" w:rsidRDefault="00DF576C" w:rsidP="00DF576C">
      <w:pPr>
        <w:pStyle w:val="berschrift3"/>
        <w:numPr>
          <w:ilvl w:val="0"/>
          <w:numId w:val="0"/>
        </w:numPr>
      </w:pPr>
      <w:bookmarkStart w:id="47" w:name="_Toc209606260"/>
      <w:r>
        <w:rPr>
          <w:rStyle w:val="ABDAFliessetxt"/>
        </w:rPr>
        <w:t>10.2.5</w:t>
      </w:r>
      <w:r>
        <w:rPr>
          <w:rStyle w:val="ABDAFliessetxt"/>
        </w:rPr>
        <w:tab/>
      </w:r>
      <w:r w:rsidR="00D67630">
        <w:rPr>
          <w:rStyle w:val="ABDAFliessetxt"/>
        </w:rPr>
        <w:t xml:space="preserve">Der Arm soll </w:t>
      </w:r>
      <w:r w:rsidR="00D67630" w:rsidRPr="00DF576C">
        <w:t>locker</w:t>
      </w:r>
      <w:r w:rsidR="00D67630">
        <w:rPr>
          <w:rStyle w:val="ABDAFliessetxt"/>
        </w:rPr>
        <w:t xml:space="preserve"> herunterhängen bzw. locker liegen.</w:t>
      </w:r>
      <w:bookmarkEnd w:id="47"/>
    </w:p>
    <w:p w14:paraId="6913B7B3" w14:textId="097972CB" w:rsidR="007960C7" w:rsidRPr="00C66440" w:rsidRDefault="00DF576C" w:rsidP="00DF576C">
      <w:pPr>
        <w:pStyle w:val="berschrift3"/>
        <w:numPr>
          <w:ilvl w:val="0"/>
          <w:numId w:val="0"/>
        </w:numPr>
      </w:pPr>
      <w:bookmarkStart w:id="48" w:name="_Toc209606261"/>
      <w:r>
        <w:t>10.2.6</w:t>
      </w:r>
      <w:r>
        <w:tab/>
      </w:r>
      <w:r w:rsidR="00933C8C">
        <w:t>Spritze</w:t>
      </w:r>
      <w:r w:rsidR="007965F6">
        <w:t>/</w:t>
      </w:r>
      <w:r w:rsidR="007965F6" w:rsidRPr="00DF576C">
        <w:rPr>
          <w:rStyle w:val="ABDAFliessetxt"/>
        </w:rPr>
        <w:t>Fertigspritze</w:t>
      </w:r>
      <w:r w:rsidR="00933C8C" w:rsidRPr="00C66440">
        <w:t xml:space="preserve"> </w:t>
      </w:r>
      <w:r w:rsidR="00EF29BC" w:rsidRPr="00C66440">
        <w:t>einstechen</w:t>
      </w:r>
      <w:bookmarkEnd w:id="48"/>
    </w:p>
    <w:p w14:paraId="784A0C8D" w14:textId="77777777" w:rsidR="00EF29BC" w:rsidRPr="00EF29BC" w:rsidRDefault="007113D5" w:rsidP="00DF576C">
      <w:pPr>
        <w:pStyle w:val="Listenabsatz"/>
        <w:numPr>
          <w:ilvl w:val="0"/>
          <w:numId w:val="4"/>
        </w:numPr>
        <w:spacing w:before="60" w:after="60"/>
        <w:ind w:left="993" w:hanging="284"/>
        <w:contextualSpacing w:val="0"/>
        <w:rPr>
          <w:rStyle w:val="ABDAFliessetxt"/>
          <w:rFonts w:cs="Arial"/>
          <w:color w:val="auto"/>
        </w:rPr>
      </w:pPr>
      <w:r>
        <w:rPr>
          <w:rFonts w:cs="Arial"/>
        </w:rPr>
        <w:t>I</w:t>
      </w:r>
      <w:r w:rsidR="00EF29BC">
        <w:rPr>
          <w:rFonts w:cs="Arial"/>
        </w:rPr>
        <w:t xml:space="preserve">ntramuskulär in den </w:t>
      </w:r>
      <w:r w:rsidR="00EF29BC">
        <w:rPr>
          <w:rStyle w:val="ABDAFliessetxt"/>
        </w:rPr>
        <w:t>Musculus deltoideus (Deltamuskel)</w:t>
      </w:r>
      <w:r w:rsidR="00EF29BC" w:rsidRPr="00EF29BC">
        <w:rPr>
          <w:rStyle w:val="ABDAFliessetxt"/>
        </w:rPr>
        <w:t xml:space="preserve"> </w:t>
      </w:r>
    </w:p>
    <w:p w14:paraId="0B8F8FE3" w14:textId="546A0278" w:rsidR="00A92FA5" w:rsidRDefault="007113D5" w:rsidP="00DF576C">
      <w:pPr>
        <w:pStyle w:val="Listenabsatz"/>
        <w:numPr>
          <w:ilvl w:val="0"/>
          <w:numId w:val="4"/>
        </w:numPr>
        <w:spacing w:before="60" w:after="60"/>
        <w:ind w:left="993" w:hanging="284"/>
        <w:contextualSpacing w:val="0"/>
        <w:rPr>
          <w:rStyle w:val="ABDAFliessetxt"/>
        </w:rPr>
      </w:pPr>
      <w:r>
        <w:rPr>
          <w:rStyle w:val="ABDAFliessetxt"/>
        </w:rPr>
        <w:t>S</w:t>
      </w:r>
      <w:r w:rsidR="00315094">
        <w:rPr>
          <w:rStyle w:val="ABDAFliessetxt"/>
        </w:rPr>
        <w:t>enkrecht zur Hautoberfläche, ca. 2 cm tief</w:t>
      </w:r>
    </w:p>
    <w:p w14:paraId="543F7DFF" w14:textId="36EC8012" w:rsidR="007370B9" w:rsidRPr="004143E3" w:rsidRDefault="007370B9" w:rsidP="00DF576C">
      <w:pPr>
        <w:pStyle w:val="Listenabsatz"/>
        <w:numPr>
          <w:ilvl w:val="0"/>
          <w:numId w:val="4"/>
        </w:numPr>
        <w:spacing w:before="60" w:after="60"/>
        <w:ind w:left="993" w:hanging="284"/>
        <w:contextualSpacing w:val="0"/>
        <w:rPr>
          <w:rStyle w:val="ABDAFliessetxt"/>
          <w:rFonts w:cs="Arial"/>
          <w:strike/>
          <w:szCs w:val="22"/>
          <w:highlight w:val="yellow"/>
        </w:rPr>
      </w:pPr>
      <w:r w:rsidRPr="004143E3">
        <w:rPr>
          <w:rStyle w:val="ABDAFliessetxt"/>
          <w:strike/>
          <w:highlight w:val="yellow"/>
        </w:rPr>
        <w:t>Aspiration (kurzes Ansa</w:t>
      </w:r>
      <w:r w:rsidR="0018416C" w:rsidRPr="004143E3">
        <w:rPr>
          <w:rStyle w:val="ABDAFliessetxt"/>
          <w:strike/>
          <w:highlight w:val="yellow"/>
        </w:rPr>
        <w:t>u</w:t>
      </w:r>
      <w:r w:rsidRPr="004143E3">
        <w:rPr>
          <w:rStyle w:val="ABDAFliessetxt"/>
          <w:strike/>
          <w:highlight w:val="yellow"/>
        </w:rPr>
        <w:t>gen</w:t>
      </w:r>
      <w:r w:rsidR="0018416C" w:rsidRPr="004143E3">
        <w:rPr>
          <w:rStyle w:val="ABDAFliessetxt"/>
          <w:strike/>
          <w:highlight w:val="yellow"/>
        </w:rPr>
        <w:t>,</w:t>
      </w:r>
      <w:r w:rsidR="000E757E" w:rsidRPr="004143E3">
        <w:rPr>
          <w:rStyle w:val="ABDAFliessetxt"/>
          <w:strike/>
          <w:highlight w:val="yellow"/>
        </w:rPr>
        <w:t xml:space="preserve"> um </w:t>
      </w:r>
      <w:r w:rsidR="000E757E" w:rsidRPr="004143E3">
        <w:rPr>
          <w:rFonts w:cs="Arial"/>
          <w:strike/>
          <w:szCs w:val="22"/>
          <w:highlight w:val="yellow"/>
        </w:rPr>
        <w:t>intravaskuläre Applikationen zu vermeiden)</w:t>
      </w:r>
      <w:r w:rsidR="00D4084B" w:rsidRPr="004143E3">
        <w:rPr>
          <w:rStyle w:val="Funotenzeichen"/>
          <w:rFonts w:cs="Arial"/>
          <w:strike/>
          <w:szCs w:val="22"/>
          <w:highlight w:val="yellow"/>
        </w:rPr>
        <w:footnoteReference w:id="5"/>
      </w:r>
    </w:p>
    <w:p w14:paraId="195445BE" w14:textId="181A0603" w:rsidR="00EF29BC" w:rsidRPr="00C66440" w:rsidRDefault="00DF576C" w:rsidP="00DF576C">
      <w:pPr>
        <w:pStyle w:val="berschrift3"/>
        <w:numPr>
          <w:ilvl w:val="0"/>
          <w:numId w:val="0"/>
        </w:numPr>
        <w:rPr>
          <w:rStyle w:val="ABDAFliessetxt"/>
          <w:color w:val="auto"/>
        </w:rPr>
      </w:pPr>
      <w:bookmarkStart w:id="49" w:name="_Toc209606262"/>
      <w:r>
        <w:rPr>
          <w:rStyle w:val="ABDAFliessetxt"/>
          <w:color w:val="auto"/>
        </w:rPr>
        <w:t>10.2.7</w:t>
      </w:r>
      <w:r>
        <w:rPr>
          <w:rStyle w:val="ABDAFliessetxt"/>
          <w:color w:val="auto"/>
        </w:rPr>
        <w:tab/>
      </w:r>
      <w:r w:rsidR="00EF29BC" w:rsidRPr="00C66440">
        <w:rPr>
          <w:rStyle w:val="ABDAFliessetxt"/>
          <w:color w:val="auto"/>
        </w:rPr>
        <w:t xml:space="preserve">Impfstoff </w:t>
      </w:r>
      <w:r w:rsidR="00EF29BC" w:rsidRPr="00C66440">
        <w:t>injizieren</w:t>
      </w:r>
      <w:bookmarkEnd w:id="49"/>
    </w:p>
    <w:p w14:paraId="51044B5C" w14:textId="1C2D225E" w:rsidR="00EF29BC" w:rsidRPr="00084673" w:rsidRDefault="00584154" w:rsidP="00DF576C">
      <w:pPr>
        <w:pStyle w:val="Listenabsatz"/>
        <w:numPr>
          <w:ilvl w:val="0"/>
          <w:numId w:val="5"/>
        </w:numPr>
        <w:spacing w:before="60" w:after="60"/>
        <w:ind w:left="993" w:hanging="284"/>
        <w:contextualSpacing w:val="0"/>
        <w:rPr>
          <w:rStyle w:val="ABDAFliessetxt"/>
          <w:rFonts w:cs="Arial"/>
          <w:color w:val="auto"/>
        </w:rPr>
      </w:pPr>
      <w:r>
        <w:rPr>
          <w:rStyle w:val="ABDAFliessetxt"/>
          <w:rFonts w:cs="Arial"/>
          <w:color w:val="auto"/>
        </w:rPr>
        <w:t>Gleichmäßig</w:t>
      </w:r>
    </w:p>
    <w:p w14:paraId="2CCBF140" w14:textId="77777777" w:rsidR="00EF29BC" w:rsidRPr="00EF29BC" w:rsidRDefault="007113D5" w:rsidP="00DF576C">
      <w:pPr>
        <w:pStyle w:val="Listenabsatz"/>
        <w:numPr>
          <w:ilvl w:val="0"/>
          <w:numId w:val="5"/>
        </w:numPr>
        <w:spacing w:before="60" w:after="60"/>
        <w:ind w:left="993" w:hanging="284"/>
        <w:contextualSpacing w:val="0"/>
        <w:rPr>
          <w:rStyle w:val="ABDAFliessetxt"/>
          <w:rFonts w:cs="Arial"/>
          <w:color w:val="auto"/>
        </w:rPr>
      </w:pPr>
      <w:r>
        <w:rPr>
          <w:rStyle w:val="ABDAFliessetxt"/>
          <w:rFonts w:cs="Arial"/>
          <w:color w:val="auto"/>
        </w:rPr>
        <w:t>V</w:t>
      </w:r>
      <w:r w:rsidR="00EF29BC">
        <w:rPr>
          <w:rStyle w:val="ABDAFliessetxt"/>
          <w:rFonts w:cs="Arial"/>
          <w:color w:val="auto"/>
        </w:rPr>
        <w:t>ollständig</w:t>
      </w:r>
    </w:p>
    <w:p w14:paraId="33C4A777" w14:textId="345B00B4" w:rsidR="002F55F2" w:rsidRPr="00C66440" w:rsidRDefault="00DF576C" w:rsidP="00DF576C">
      <w:pPr>
        <w:pStyle w:val="berschrift3"/>
        <w:numPr>
          <w:ilvl w:val="0"/>
          <w:numId w:val="0"/>
        </w:numPr>
      </w:pPr>
      <w:bookmarkStart w:id="50" w:name="_Toc209606263"/>
      <w:r>
        <w:t>10.2.8</w:t>
      </w:r>
      <w:r>
        <w:tab/>
      </w:r>
      <w:r w:rsidR="00933C8C">
        <w:t>Spritze</w:t>
      </w:r>
      <w:r w:rsidR="0004423A">
        <w:t>/Fertigspritze</w:t>
      </w:r>
      <w:r w:rsidR="00933C8C" w:rsidRPr="00C66440">
        <w:t xml:space="preserve"> </w:t>
      </w:r>
      <w:r w:rsidR="00EF29BC" w:rsidRPr="00C66440">
        <w:t>entfernen</w:t>
      </w:r>
      <w:bookmarkEnd w:id="50"/>
      <w:r w:rsidR="009D56C9" w:rsidRPr="00C66440">
        <w:br/>
      </w:r>
    </w:p>
    <w:p w14:paraId="2396CBEB" w14:textId="77777777" w:rsidR="00EA7E54" w:rsidRPr="00EA7E54" w:rsidRDefault="00EA7E54" w:rsidP="00EA7E54"/>
    <w:p w14:paraId="1A593E33" w14:textId="55A8A5FE" w:rsidR="00EF29BC" w:rsidRPr="0093621A" w:rsidRDefault="00EF29BC" w:rsidP="00DF576C">
      <w:pPr>
        <w:pStyle w:val="berschrift2"/>
        <w:numPr>
          <w:ilvl w:val="1"/>
          <w:numId w:val="28"/>
        </w:numPr>
      </w:pPr>
      <w:bookmarkStart w:id="51" w:name="_Toc209606264"/>
      <w:r w:rsidRPr="0093621A">
        <w:t>Nachsorge</w:t>
      </w:r>
      <w:bookmarkEnd w:id="51"/>
    </w:p>
    <w:p w14:paraId="4C97AFAE" w14:textId="6AA022D8" w:rsidR="00EF29BC" w:rsidRPr="00C66440" w:rsidRDefault="001930A6" w:rsidP="00DF576C">
      <w:pPr>
        <w:pStyle w:val="berschrift3"/>
        <w:numPr>
          <w:ilvl w:val="2"/>
          <w:numId w:val="28"/>
        </w:numPr>
      </w:pPr>
      <w:bookmarkStart w:id="52" w:name="_Toc209606265"/>
      <w:r w:rsidRPr="00C66440">
        <w:t>Zellstofft</w:t>
      </w:r>
      <w:r w:rsidR="00EF29BC" w:rsidRPr="00C66440">
        <w:t xml:space="preserve">upfer </w:t>
      </w:r>
      <w:r w:rsidR="005D5371" w:rsidRPr="00C66440">
        <w:t xml:space="preserve">sanft </w:t>
      </w:r>
      <w:r w:rsidR="00EF29BC" w:rsidRPr="00C66440">
        <w:t xml:space="preserve">auf die Einstichstelle </w:t>
      </w:r>
      <w:r w:rsidR="005D5371" w:rsidRPr="00C66440">
        <w:t>halten</w:t>
      </w:r>
      <w:bookmarkEnd w:id="52"/>
    </w:p>
    <w:p w14:paraId="2949182C" w14:textId="5D52978C" w:rsidR="005549EE" w:rsidRPr="00C66440" w:rsidRDefault="005549EE" w:rsidP="00DF576C">
      <w:pPr>
        <w:pStyle w:val="berschrift3"/>
        <w:numPr>
          <w:ilvl w:val="2"/>
          <w:numId w:val="28"/>
        </w:numPr>
      </w:pPr>
      <w:bookmarkStart w:id="53" w:name="_Toc209606266"/>
      <w:r w:rsidRPr="00C66440">
        <w:rPr>
          <w:rStyle w:val="ABDAFliessetxt"/>
        </w:rPr>
        <w:t xml:space="preserve">Bei </w:t>
      </w:r>
      <w:r w:rsidRPr="00C66440">
        <w:t>bestehender</w:t>
      </w:r>
      <w:r w:rsidRPr="00C66440">
        <w:rPr>
          <w:rStyle w:val="ABDAFliessetxt"/>
        </w:rPr>
        <w:t xml:space="preserve"> Blutung </w:t>
      </w:r>
      <w:r w:rsidRPr="00C66440">
        <w:t>Einstichstelle</w:t>
      </w:r>
      <w:r w:rsidRPr="00C66440">
        <w:rPr>
          <w:rStyle w:val="ABDAFliessetxt"/>
        </w:rPr>
        <w:t xml:space="preserve"> mit Pflaster versorgen</w:t>
      </w:r>
      <w:bookmarkEnd w:id="53"/>
    </w:p>
    <w:p w14:paraId="723B8298" w14:textId="77777777" w:rsidR="00EF29BC" w:rsidRDefault="00EF29BC" w:rsidP="002F55F2">
      <w:pPr>
        <w:spacing w:before="60" w:after="60"/>
        <w:rPr>
          <w:rFonts w:cs="Arial"/>
        </w:rPr>
      </w:pPr>
    </w:p>
    <w:p w14:paraId="6E92096F" w14:textId="77777777" w:rsidR="00EF148A" w:rsidRDefault="00EF148A" w:rsidP="002F55F2">
      <w:pPr>
        <w:spacing w:before="60" w:after="60"/>
        <w:rPr>
          <w:rFonts w:cs="Arial"/>
        </w:rPr>
      </w:pPr>
    </w:p>
    <w:p w14:paraId="700DFFFF" w14:textId="384FE601" w:rsidR="009A1CCB" w:rsidRPr="006D2774" w:rsidRDefault="00503845" w:rsidP="00DF576C">
      <w:pPr>
        <w:pStyle w:val="berschrift2"/>
        <w:numPr>
          <w:ilvl w:val="1"/>
          <w:numId w:val="28"/>
        </w:numPr>
      </w:pPr>
      <w:bookmarkStart w:id="54" w:name="_Toc209606267"/>
      <w:r>
        <w:t>N</w:t>
      </w:r>
      <w:r w:rsidR="009A1CCB" w:rsidRPr="006D2774">
        <w:t>achbereitung</w:t>
      </w:r>
      <w:bookmarkEnd w:id="54"/>
    </w:p>
    <w:p w14:paraId="17521991" w14:textId="46025827" w:rsidR="00B56964" w:rsidRPr="00C66440" w:rsidRDefault="00B56964" w:rsidP="00DF576C">
      <w:pPr>
        <w:pStyle w:val="berschrift3"/>
        <w:numPr>
          <w:ilvl w:val="2"/>
          <w:numId w:val="28"/>
        </w:numPr>
      </w:pPr>
      <w:bookmarkStart w:id="55" w:name="_Toc209606268"/>
      <w:r w:rsidRPr="00C66440">
        <w:t xml:space="preserve">Mülltrennung </w:t>
      </w:r>
      <w:r w:rsidRPr="00DF576C">
        <w:rPr>
          <w:rStyle w:val="ABDAFliessetxt"/>
        </w:rPr>
        <w:t>beachten</w:t>
      </w:r>
      <w:bookmarkEnd w:id="55"/>
    </w:p>
    <w:p w14:paraId="6D86FD08" w14:textId="2CAC5F0F" w:rsidR="004F563E" w:rsidRPr="00C66440" w:rsidRDefault="009A1CCB" w:rsidP="00DF576C">
      <w:pPr>
        <w:pStyle w:val="berschrift3"/>
        <w:numPr>
          <w:ilvl w:val="2"/>
          <w:numId w:val="28"/>
        </w:numPr>
      </w:pPr>
      <w:bookmarkStart w:id="56" w:name="_Toc209606269"/>
      <w:r w:rsidRPr="00C66440">
        <w:t xml:space="preserve">Die </w:t>
      </w:r>
      <w:r w:rsidR="00125DC7" w:rsidRPr="00C66440">
        <w:t>entleerte</w:t>
      </w:r>
      <w:r w:rsidRPr="00C66440">
        <w:t xml:space="preserve"> </w:t>
      </w:r>
      <w:r w:rsidR="008D43A8" w:rsidRPr="00C66440">
        <w:t>S</w:t>
      </w:r>
      <w:r w:rsidRPr="00C66440">
        <w:t>pritze</w:t>
      </w:r>
      <w:r w:rsidR="0004423A">
        <w:t>/Fertigspritze</w:t>
      </w:r>
      <w:r w:rsidRPr="00C66440">
        <w:t xml:space="preserve"> </w:t>
      </w:r>
      <w:r w:rsidR="00125DC7" w:rsidRPr="00C66440">
        <w:rPr>
          <w:rStyle w:val="ABDAFliessetxt"/>
        </w:rPr>
        <w:t>mit</w:t>
      </w:r>
      <w:r w:rsidR="00125DC7" w:rsidRPr="00C66440">
        <w:t xml:space="preserve"> Kanüle </w:t>
      </w:r>
      <w:r w:rsidR="00584154" w:rsidRPr="00C66440">
        <w:t>sowie</w:t>
      </w:r>
      <w:r w:rsidR="005A11A5" w:rsidRPr="00C66440">
        <w:t xml:space="preserve"> </w:t>
      </w:r>
      <w:r w:rsidR="005A11A5" w:rsidRPr="00C66440">
        <w:rPr>
          <w:rStyle w:val="ABDAFliessetxt"/>
          <w:color w:val="auto"/>
        </w:rPr>
        <w:t xml:space="preserve">benutzte Tupfer </w:t>
      </w:r>
      <w:r w:rsidRPr="00C66440">
        <w:t xml:space="preserve">in </w:t>
      </w:r>
      <w:r w:rsidR="005A11A5" w:rsidRPr="00C66440">
        <w:rPr>
          <w:rStyle w:val="ABDAFliessetxt"/>
          <w:color w:val="auto"/>
        </w:rPr>
        <w:t>einen gesondert gekennzeichneten, durchstichsicheren und bruchfesten Abwurfbehälter für potenziell infektiöse Abfälle mit Verletzungsgefahr</w:t>
      </w:r>
      <w:r w:rsidR="005A11A5" w:rsidRPr="00C66440">
        <w:t xml:space="preserve"> entsorgen</w:t>
      </w:r>
      <w:bookmarkEnd w:id="56"/>
    </w:p>
    <w:p w14:paraId="243A8AD3" w14:textId="703763CF" w:rsidR="009A1CCB" w:rsidRPr="00C66440" w:rsidRDefault="009A1CCB" w:rsidP="00DF576C">
      <w:pPr>
        <w:pStyle w:val="berschrift3"/>
        <w:numPr>
          <w:ilvl w:val="2"/>
          <w:numId w:val="28"/>
        </w:numPr>
      </w:pPr>
      <w:bookmarkStart w:id="57" w:name="_Toc209606270"/>
      <w:r w:rsidRPr="00C66440">
        <w:t xml:space="preserve">Nach Beendigung der </w:t>
      </w:r>
      <w:r w:rsidRPr="00C66440">
        <w:rPr>
          <w:rStyle w:val="ABDAFliessetxt"/>
        </w:rPr>
        <w:t>Impfung</w:t>
      </w:r>
      <w:r w:rsidRPr="00C66440">
        <w:t xml:space="preserve"> den Tisch desinfizieren, z. B. mit Flächendesinfektionsspray, und bei grober Verschmutzung säubern (evtl. blutverschmutzte Einmalhandschuhe vorher wechseln)</w:t>
      </w:r>
      <w:bookmarkEnd w:id="57"/>
    </w:p>
    <w:p w14:paraId="74EC8EBA" w14:textId="0622D843" w:rsidR="009A1CCB" w:rsidRPr="00C66440" w:rsidRDefault="00B56964" w:rsidP="00DF576C">
      <w:pPr>
        <w:pStyle w:val="berschrift3"/>
        <w:numPr>
          <w:ilvl w:val="2"/>
          <w:numId w:val="28"/>
        </w:numPr>
      </w:pPr>
      <w:bookmarkStart w:id="58" w:name="_Toc209606271"/>
      <w:r w:rsidRPr="00C66440">
        <w:t xml:space="preserve">Ggf. verwendete </w:t>
      </w:r>
      <w:r w:rsidR="009A1CCB" w:rsidRPr="00C66440">
        <w:rPr>
          <w:rStyle w:val="ABDAFliessetxt"/>
        </w:rPr>
        <w:t>Einmalhandschuhe</w:t>
      </w:r>
      <w:r w:rsidR="009A1CCB" w:rsidRPr="00C66440">
        <w:t xml:space="preserve"> ebenfalls </w:t>
      </w:r>
      <w:r w:rsidR="00125DC7" w:rsidRPr="00C66440">
        <w:t xml:space="preserve">in den </w:t>
      </w:r>
      <w:r w:rsidR="005A11A5" w:rsidRPr="00C66440">
        <w:t>Abwurf</w:t>
      </w:r>
      <w:r w:rsidR="009A1CCB" w:rsidRPr="00C66440">
        <w:t>behälter</w:t>
      </w:r>
      <w:r w:rsidR="00125DC7" w:rsidRPr="00C66440">
        <w:t xml:space="preserve"> für potenziell infektiöse Abfälle</w:t>
      </w:r>
      <w:r w:rsidR="005A11A5" w:rsidRPr="00C66440">
        <w:t xml:space="preserve"> </w:t>
      </w:r>
      <w:r w:rsidR="009A1CCB" w:rsidRPr="00C66440">
        <w:t>entsorgen</w:t>
      </w:r>
      <w:bookmarkEnd w:id="58"/>
    </w:p>
    <w:p w14:paraId="6A7BEF0B" w14:textId="21EC6B82" w:rsidR="009A1CCB" w:rsidRDefault="009A1CCB" w:rsidP="009A1CCB">
      <w:pPr>
        <w:ind w:left="851" w:hanging="851"/>
        <w:rPr>
          <w:rFonts w:cs="Arial"/>
          <w:b/>
        </w:rPr>
      </w:pPr>
    </w:p>
    <w:p w14:paraId="11D0C07E" w14:textId="77777777" w:rsidR="006B49EF" w:rsidRDefault="006B49EF" w:rsidP="009A1CCB">
      <w:pPr>
        <w:ind w:left="851" w:hanging="851"/>
        <w:rPr>
          <w:rFonts w:cs="Arial"/>
          <w:b/>
        </w:rPr>
      </w:pPr>
    </w:p>
    <w:p w14:paraId="2F8E6019" w14:textId="0CF623EC" w:rsidR="009A1CCB" w:rsidRPr="0093621A" w:rsidRDefault="00DF576C" w:rsidP="00DF576C">
      <w:pPr>
        <w:pStyle w:val="berschrift2"/>
        <w:ind w:left="705" w:hanging="705"/>
      </w:pPr>
      <w:bookmarkStart w:id="59" w:name="_Toc135051532"/>
      <w:bookmarkStart w:id="60" w:name="_Toc209606272"/>
      <w:r>
        <w:lastRenderedPageBreak/>
        <w:t>11</w:t>
      </w:r>
      <w:r>
        <w:tab/>
      </w:r>
      <w:r w:rsidR="009A1CCB" w:rsidRPr="0093621A">
        <w:t>Dokumentation</w:t>
      </w:r>
      <w:bookmarkEnd w:id="59"/>
      <w:bookmarkEnd w:id="60"/>
    </w:p>
    <w:p w14:paraId="295E6976" w14:textId="5585B759" w:rsidR="00584154" w:rsidRPr="0093621A" w:rsidRDefault="00DF576C" w:rsidP="00DF576C">
      <w:pPr>
        <w:pStyle w:val="berschrift2"/>
      </w:pPr>
      <w:bookmarkStart w:id="61" w:name="_Toc209606273"/>
      <w:bookmarkStart w:id="62" w:name="_Hlk135050870"/>
      <w:r>
        <w:t>11.1</w:t>
      </w:r>
      <w:r>
        <w:tab/>
      </w:r>
      <w:r w:rsidR="00584154" w:rsidRPr="0093621A">
        <w:t xml:space="preserve">Dokumentation </w:t>
      </w:r>
      <w:r w:rsidR="00D11580" w:rsidRPr="0093621A">
        <w:t>in den Impfausweis bzw. in die Impfbescheinigung</w:t>
      </w:r>
      <w:bookmarkEnd w:id="61"/>
    </w:p>
    <w:bookmarkEnd w:id="62"/>
    <w:p w14:paraId="420E7B90" w14:textId="2FCDE307" w:rsidR="00125936" w:rsidRDefault="007113D5" w:rsidP="00125936">
      <w:pPr>
        <w:jc w:val="both"/>
        <w:rPr>
          <w:rFonts w:cs="Arial"/>
          <w:b/>
          <w:szCs w:val="22"/>
        </w:rPr>
      </w:pPr>
      <w:r>
        <w:rPr>
          <w:rFonts w:cs="Arial"/>
          <w:szCs w:val="22"/>
        </w:rPr>
        <w:t xml:space="preserve">Die </w:t>
      </w:r>
      <w:r w:rsidR="008C3F75">
        <w:rPr>
          <w:rFonts w:cs="Arial"/>
          <w:szCs w:val="22"/>
        </w:rPr>
        <w:t>Schutzi</w:t>
      </w:r>
      <w:r>
        <w:rPr>
          <w:rFonts w:cs="Arial"/>
          <w:szCs w:val="22"/>
        </w:rPr>
        <w:t>mpfung ist unverzüglich in den Impfausweis des Patienten</w:t>
      </w:r>
      <w:r w:rsidR="00EF5E76">
        <w:rPr>
          <w:rFonts w:cs="Arial"/>
          <w:szCs w:val="22"/>
        </w:rPr>
        <w:t>/der Patientin</w:t>
      </w:r>
      <w:r>
        <w:rPr>
          <w:rFonts w:cs="Arial"/>
          <w:szCs w:val="22"/>
        </w:rPr>
        <w:t xml:space="preserve"> ein</w:t>
      </w:r>
      <w:r w:rsidR="00B82EEF">
        <w:rPr>
          <w:rFonts w:cs="Arial"/>
          <w:szCs w:val="22"/>
        </w:rPr>
        <w:t>zu</w:t>
      </w:r>
      <w:r>
        <w:rPr>
          <w:rFonts w:cs="Arial"/>
          <w:szCs w:val="22"/>
        </w:rPr>
        <w:t>tragen. Falls der Impfausweis nicht vorliegt, hat der Apotheker</w:t>
      </w:r>
      <w:r w:rsidR="00EF5E76">
        <w:rPr>
          <w:rFonts w:cs="Arial"/>
          <w:szCs w:val="22"/>
        </w:rPr>
        <w:t>/</w:t>
      </w:r>
      <w:r w:rsidR="00584154">
        <w:rPr>
          <w:rFonts w:cs="Arial"/>
          <w:szCs w:val="22"/>
        </w:rPr>
        <w:t>die Apotheker</w:t>
      </w:r>
      <w:r w:rsidR="00EF5E76">
        <w:rPr>
          <w:rFonts w:cs="Arial"/>
          <w:szCs w:val="22"/>
        </w:rPr>
        <w:t>in</w:t>
      </w:r>
      <w:r>
        <w:rPr>
          <w:rFonts w:cs="Arial"/>
          <w:szCs w:val="22"/>
        </w:rPr>
        <w:t xml:space="preserve"> eine Impfbescheinigung auszustellen und auf Wunsch des Patienten</w:t>
      </w:r>
      <w:r w:rsidR="00EF5E76">
        <w:rPr>
          <w:rFonts w:cs="Arial"/>
          <w:szCs w:val="22"/>
        </w:rPr>
        <w:t>/der Patientin</w:t>
      </w:r>
      <w:r>
        <w:rPr>
          <w:rFonts w:cs="Arial"/>
          <w:szCs w:val="22"/>
        </w:rPr>
        <w:t xml:space="preserve"> </w:t>
      </w:r>
      <w:r w:rsidR="00CC202E">
        <w:rPr>
          <w:rFonts w:cs="Arial"/>
          <w:szCs w:val="22"/>
        </w:rPr>
        <w:t>die Impfung</w:t>
      </w:r>
      <w:r>
        <w:rPr>
          <w:rFonts w:cs="Arial"/>
          <w:szCs w:val="22"/>
        </w:rPr>
        <w:t xml:space="preserve"> z</w:t>
      </w:r>
      <w:r w:rsidR="00584154">
        <w:rPr>
          <w:rFonts w:cs="Arial"/>
          <w:szCs w:val="22"/>
        </w:rPr>
        <w:t xml:space="preserve">u einem späteren Zeitpunkt im Impfausweis </w:t>
      </w:r>
      <w:r w:rsidR="008C3F75">
        <w:rPr>
          <w:rFonts w:cs="Arial"/>
          <w:szCs w:val="22"/>
        </w:rPr>
        <w:t>ein</w:t>
      </w:r>
      <w:r>
        <w:rPr>
          <w:rFonts w:cs="Arial"/>
          <w:szCs w:val="22"/>
        </w:rPr>
        <w:t>zutragen.</w:t>
      </w:r>
      <w:r w:rsidR="00CC202E" w:rsidRPr="00CC202E">
        <w:rPr>
          <w:rFonts w:cs="Arial"/>
          <w:b/>
          <w:szCs w:val="22"/>
        </w:rPr>
        <w:t xml:space="preserve"> </w:t>
      </w:r>
    </w:p>
    <w:p w14:paraId="7A14CB8B" w14:textId="30FC9C0D" w:rsidR="00CC202E" w:rsidRDefault="00CC202E" w:rsidP="00584154">
      <w:pPr>
        <w:jc w:val="both"/>
        <w:rPr>
          <w:rFonts w:cs="Arial"/>
          <w:b/>
          <w:szCs w:val="22"/>
        </w:rPr>
      </w:pPr>
    </w:p>
    <w:p w14:paraId="0AD17DAC" w14:textId="77777777" w:rsidR="00CC202E" w:rsidRPr="00CC202E" w:rsidRDefault="00CC202E" w:rsidP="00CC202E">
      <w:pPr>
        <w:spacing w:before="60" w:after="60"/>
        <w:jc w:val="both"/>
        <w:rPr>
          <w:rFonts w:cs="Arial"/>
          <w:szCs w:val="22"/>
        </w:rPr>
      </w:pPr>
      <w:r w:rsidRPr="00CC202E">
        <w:rPr>
          <w:rFonts w:cs="Arial"/>
          <w:szCs w:val="22"/>
        </w:rPr>
        <w:t>Zu dokumentieren sind:</w:t>
      </w:r>
    </w:p>
    <w:p w14:paraId="12018C9E" w14:textId="3B5924A8" w:rsidR="00D4084B" w:rsidRDefault="00D4084B" w:rsidP="00DF576C">
      <w:pPr>
        <w:pStyle w:val="Listenabsatz"/>
        <w:numPr>
          <w:ilvl w:val="0"/>
          <w:numId w:val="7"/>
        </w:numPr>
        <w:spacing w:before="60" w:after="60"/>
        <w:ind w:left="307" w:hanging="284"/>
        <w:contextualSpacing w:val="0"/>
        <w:jc w:val="both"/>
        <w:rPr>
          <w:rFonts w:cs="Arial"/>
          <w:szCs w:val="22"/>
        </w:rPr>
      </w:pPr>
      <w:r>
        <w:rPr>
          <w:rFonts w:cs="Arial"/>
          <w:szCs w:val="22"/>
        </w:rPr>
        <w:t>Name und Geburtsdatum des zu Impfenden</w:t>
      </w:r>
    </w:p>
    <w:p w14:paraId="21CEF1CC" w14:textId="2BB320E4" w:rsidR="00CC202E" w:rsidRDefault="00CC202E" w:rsidP="00DF576C">
      <w:pPr>
        <w:pStyle w:val="Listenabsatz"/>
        <w:numPr>
          <w:ilvl w:val="0"/>
          <w:numId w:val="7"/>
        </w:numPr>
        <w:spacing w:before="60" w:after="60"/>
        <w:ind w:left="307" w:hanging="284"/>
        <w:contextualSpacing w:val="0"/>
        <w:jc w:val="both"/>
        <w:rPr>
          <w:rFonts w:cs="Arial"/>
          <w:szCs w:val="22"/>
        </w:rPr>
      </w:pPr>
      <w:r>
        <w:rPr>
          <w:rFonts w:cs="Arial"/>
          <w:szCs w:val="22"/>
        </w:rPr>
        <w:t>Datum der Schutzimpfung</w:t>
      </w:r>
    </w:p>
    <w:p w14:paraId="1B1EEF6F" w14:textId="77777777" w:rsidR="00CC202E" w:rsidRDefault="00CC202E" w:rsidP="00DF576C">
      <w:pPr>
        <w:pStyle w:val="Listenabsatz"/>
        <w:numPr>
          <w:ilvl w:val="0"/>
          <w:numId w:val="7"/>
        </w:numPr>
        <w:spacing w:before="60" w:after="60"/>
        <w:ind w:left="307" w:hanging="284"/>
        <w:contextualSpacing w:val="0"/>
        <w:jc w:val="both"/>
        <w:rPr>
          <w:rFonts w:cs="Arial"/>
          <w:szCs w:val="22"/>
        </w:rPr>
      </w:pPr>
      <w:r>
        <w:rPr>
          <w:rFonts w:cs="Arial"/>
          <w:szCs w:val="22"/>
        </w:rPr>
        <w:t>Bezeichnung und Chargen-Bezeichnung des Impfstoffes</w:t>
      </w:r>
    </w:p>
    <w:p w14:paraId="0CD44461" w14:textId="77777777" w:rsidR="00CC202E" w:rsidRDefault="00CC202E" w:rsidP="00DF576C">
      <w:pPr>
        <w:pStyle w:val="Listenabsatz"/>
        <w:numPr>
          <w:ilvl w:val="0"/>
          <w:numId w:val="7"/>
        </w:numPr>
        <w:spacing w:before="60" w:after="60"/>
        <w:ind w:left="307" w:hanging="284"/>
        <w:contextualSpacing w:val="0"/>
        <w:jc w:val="both"/>
        <w:rPr>
          <w:rFonts w:cs="Arial"/>
          <w:szCs w:val="22"/>
        </w:rPr>
      </w:pPr>
      <w:r>
        <w:rPr>
          <w:rFonts w:cs="Arial"/>
          <w:szCs w:val="22"/>
        </w:rPr>
        <w:t>Name der Krankheit, gegen die geimpft wird</w:t>
      </w:r>
    </w:p>
    <w:p w14:paraId="464FE28D" w14:textId="77777777" w:rsidR="00CC202E" w:rsidRDefault="00CC202E" w:rsidP="00DF576C">
      <w:pPr>
        <w:pStyle w:val="Listenabsatz"/>
        <w:numPr>
          <w:ilvl w:val="0"/>
          <w:numId w:val="7"/>
        </w:numPr>
        <w:spacing w:before="60" w:after="60"/>
        <w:ind w:left="307" w:hanging="284"/>
        <w:contextualSpacing w:val="0"/>
        <w:jc w:val="both"/>
        <w:rPr>
          <w:rFonts w:cs="Arial"/>
          <w:szCs w:val="22"/>
        </w:rPr>
      </w:pPr>
      <w:r>
        <w:rPr>
          <w:rFonts w:cs="Arial"/>
          <w:szCs w:val="22"/>
        </w:rPr>
        <w:t>Name und Anschrift der Apotheke</w:t>
      </w:r>
    </w:p>
    <w:p w14:paraId="01B32699" w14:textId="6F99E040" w:rsidR="007113D5" w:rsidRPr="00CC202E" w:rsidRDefault="00CC202E" w:rsidP="00DF576C">
      <w:pPr>
        <w:pStyle w:val="Listenabsatz"/>
        <w:numPr>
          <w:ilvl w:val="0"/>
          <w:numId w:val="7"/>
        </w:numPr>
        <w:spacing w:before="60" w:after="60"/>
        <w:ind w:left="307" w:hanging="284"/>
        <w:contextualSpacing w:val="0"/>
        <w:jc w:val="both"/>
        <w:rPr>
          <w:rFonts w:cs="Arial"/>
          <w:szCs w:val="22"/>
        </w:rPr>
      </w:pPr>
      <w:r w:rsidRPr="00CC202E">
        <w:rPr>
          <w:rFonts w:cs="Arial"/>
          <w:szCs w:val="22"/>
        </w:rPr>
        <w:t>Name und Unterschrift des impfenden Apothekers</w:t>
      </w:r>
      <w:r w:rsidR="00EF5E76">
        <w:rPr>
          <w:rFonts w:cs="Arial"/>
          <w:szCs w:val="22"/>
        </w:rPr>
        <w:t>/der impfenden Apothekerin</w:t>
      </w:r>
    </w:p>
    <w:p w14:paraId="1E905BA1" w14:textId="77777777" w:rsidR="00584154" w:rsidRDefault="00584154" w:rsidP="00584154">
      <w:pPr>
        <w:jc w:val="both"/>
        <w:rPr>
          <w:rFonts w:cs="Arial"/>
          <w:b/>
          <w:szCs w:val="22"/>
        </w:rPr>
      </w:pPr>
    </w:p>
    <w:p w14:paraId="39BAF63D" w14:textId="4ABC9E4B" w:rsidR="00D11580" w:rsidRPr="0093621A" w:rsidRDefault="00DF576C" w:rsidP="00DF576C">
      <w:pPr>
        <w:pStyle w:val="berschrift2"/>
      </w:pPr>
      <w:bookmarkStart w:id="63" w:name="_Toc209606274"/>
      <w:bookmarkStart w:id="64" w:name="_Hlk135050811"/>
      <w:r>
        <w:t>11.2</w:t>
      </w:r>
      <w:r>
        <w:tab/>
      </w:r>
      <w:r w:rsidR="00D11580" w:rsidRPr="0093621A">
        <w:t xml:space="preserve">Dokumentation </w:t>
      </w:r>
      <w:r w:rsidR="00F14EAB">
        <w:t>zum Verbleib in der Apotheke</w:t>
      </w:r>
      <w:bookmarkEnd w:id="63"/>
    </w:p>
    <w:p w14:paraId="7BB49B47" w14:textId="5E4A7D17" w:rsidR="0009313C" w:rsidRDefault="00196970" w:rsidP="00196970">
      <w:pPr>
        <w:jc w:val="both"/>
        <w:rPr>
          <w:rFonts w:cs="Arial"/>
          <w:szCs w:val="22"/>
        </w:rPr>
      </w:pPr>
      <w:r>
        <w:rPr>
          <w:rFonts w:cs="Arial"/>
          <w:szCs w:val="22"/>
        </w:rPr>
        <w:t xml:space="preserve">Die Apotheke ist gem. § 630 f BGB verpflichtet </w:t>
      </w:r>
      <w:r w:rsidR="007C5CD5">
        <w:t>folgende Dokumente schriftlich oder digital über 10 Jahre aufzubewahren:</w:t>
      </w:r>
    </w:p>
    <w:p w14:paraId="7E7889D1" w14:textId="2DD6AE77" w:rsidR="00196970" w:rsidRDefault="00196970" w:rsidP="0056010F">
      <w:pPr>
        <w:pStyle w:val="Aufzhlung1"/>
        <w:tabs>
          <w:tab w:val="num" w:pos="284"/>
        </w:tabs>
        <w:spacing w:before="60" w:after="60" w:line="240" w:lineRule="auto"/>
        <w:ind w:left="284" w:hanging="284"/>
      </w:pPr>
      <w:r>
        <w:t xml:space="preserve">Anamnesebogen </w:t>
      </w:r>
    </w:p>
    <w:p w14:paraId="714C1B8C" w14:textId="77777777" w:rsidR="00196970" w:rsidRDefault="00196970" w:rsidP="0056010F">
      <w:pPr>
        <w:pStyle w:val="Aufzhlung1"/>
        <w:tabs>
          <w:tab w:val="num" w:pos="284"/>
        </w:tabs>
        <w:spacing w:before="60" w:after="60" w:line="240" w:lineRule="auto"/>
        <w:ind w:left="284" w:hanging="284"/>
      </w:pPr>
      <w:r>
        <w:t xml:space="preserve">Einwilligungserklärung </w:t>
      </w:r>
    </w:p>
    <w:p w14:paraId="6AE1EC51" w14:textId="25C995CD" w:rsidR="00755EE2" w:rsidRDefault="00755EE2" w:rsidP="0056010F">
      <w:pPr>
        <w:pStyle w:val="Aufzhlung1"/>
        <w:tabs>
          <w:tab w:val="num" w:pos="284"/>
        </w:tabs>
        <w:spacing w:before="60" w:after="60" w:line="240" w:lineRule="auto"/>
        <w:ind w:left="284" w:hanging="284"/>
      </w:pPr>
      <w:r>
        <w:t>Dokumentationsbogen der Schutzimpfung</w:t>
      </w:r>
    </w:p>
    <w:p w14:paraId="7D89FE70" w14:textId="0B541F2F" w:rsidR="00196970" w:rsidRDefault="00196970" w:rsidP="00196970">
      <w:pPr>
        <w:jc w:val="both"/>
        <w:rPr>
          <w:rFonts w:cs="Arial"/>
          <w:szCs w:val="22"/>
        </w:rPr>
      </w:pPr>
    </w:p>
    <w:p w14:paraId="353D1170" w14:textId="6BC792C5" w:rsidR="003C12BF" w:rsidRDefault="003C12BF" w:rsidP="00196970">
      <w:pPr>
        <w:jc w:val="both"/>
        <w:rPr>
          <w:rFonts w:cs="Arial"/>
          <w:szCs w:val="22"/>
        </w:rPr>
      </w:pPr>
      <w:r>
        <w:rPr>
          <w:rFonts w:cs="Arial"/>
          <w:szCs w:val="22"/>
        </w:rPr>
        <w:t>Zusätzlich ist es empfehlenswert folgende Dokumente zu hinterlegen:</w:t>
      </w:r>
    </w:p>
    <w:p w14:paraId="5F86F76D" w14:textId="0CA8DCFB" w:rsidR="003C12BF" w:rsidRDefault="003C12BF" w:rsidP="0056010F">
      <w:pPr>
        <w:pStyle w:val="Aufzhlung1"/>
        <w:tabs>
          <w:tab w:val="num" w:pos="284"/>
        </w:tabs>
        <w:spacing w:before="60" w:after="60" w:line="240" w:lineRule="auto"/>
        <w:ind w:left="284" w:hanging="284"/>
      </w:pPr>
      <w:r>
        <w:t>Aufklärungsmerkblatt zur Impfung (ggf. mit Notizen zum Aufklärungsgespräch)</w:t>
      </w:r>
    </w:p>
    <w:bookmarkEnd w:id="64"/>
    <w:p w14:paraId="6C807067" w14:textId="46D5AB0C" w:rsidR="00D11580" w:rsidRDefault="00D11580" w:rsidP="0056010F">
      <w:pPr>
        <w:spacing w:before="60" w:after="60"/>
        <w:rPr>
          <w:rFonts w:cs="Arial"/>
        </w:rPr>
      </w:pPr>
    </w:p>
    <w:p w14:paraId="0E0FC234" w14:textId="77777777" w:rsidR="00D11580" w:rsidRPr="0093621A" w:rsidRDefault="00D11580" w:rsidP="00D11580">
      <w:pPr>
        <w:spacing w:before="60" w:after="60"/>
        <w:rPr>
          <w:rFonts w:cs="Arial"/>
          <w:b/>
          <w:bCs/>
        </w:rPr>
      </w:pPr>
    </w:p>
    <w:p w14:paraId="4068595C" w14:textId="30B5A11D" w:rsidR="009A1CCB" w:rsidRPr="0093621A" w:rsidRDefault="00DF576C" w:rsidP="00DF576C">
      <w:pPr>
        <w:pStyle w:val="berschrift2"/>
        <w:ind w:left="705" w:hanging="705"/>
      </w:pPr>
      <w:bookmarkStart w:id="65" w:name="_Toc135051533"/>
      <w:bookmarkStart w:id="66" w:name="_Toc209606275"/>
      <w:r>
        <w:t>12</w:t>
      </w:r>
      <w:r>
        <w:tab/>
      </w:r>
      <w:r w:rsidR="009A1CCB" w:rsidRPr="0093621A">
        <w:t>Mitgeltende Unterlagen</w:t>
      </w:r>
      <w:bookmarkEnd w:id="65"/>
      <w:bookmarkEnd w:id="66"/>
    </w:p>
    <w:p w14:paraId="7E38E932" w14:textId="13B33A4F" w:rsidR="009A1CCB" w:rsidRPr="00315094" w:rsidRDefault="009A1CCB" w:rsidP="0056010F">
      <w:pPr>
        <w:numPr>
          <w:ilvl w:val="0"/>
          <w:numId w:val="3"/>
        </w:numPr>
        <w:tabs>
          <w:tab w:val="clear" w:pos="1248"/>
          <w:tab w:val="left" w:pos="284"/>
        </w:tabs>
        <w:overflowPunct w:val="0"/>
        <w:autoSpaceDE w:val="0"/>
        <w:autoSpaceDN w:val="0"/>
        <w:adjustRightInd w:val="0"/>
        <w:spacing w:before="60" w:after="60"/>
        <w:ind w:left="284" w:hanging="284"/>
        <w:textAlignment w:val="baseline"/>
        <w:rPr>
          <w:rFonts w:cs="Arial"/>
        </w:rPr>
      </w:pPr>
      <w:r>
        <w:rPr>
          <w:rStyle w:val="ABDAFliessetxt"/>
          <w:rFonts w:cs="Arial"/>
          <w:szCs w:val="22"/>
        </w:rPr>
        <w:t>DGUV Vorschrift 1/</w:t>
      </w:r>
      <w:r w:rsidRPr="003D736F">
        <w:rPr>
          <w:rStyle w:val="ABDAFliessetxt"/>
          <w:rFonts w:cs="Arial"/>
          <w:szCs w:val="22"/>
        </w:rPr>
        <w:t>BGV A1 Unfallverhütungsvorschri</w:t>
      </w:r>
      <w:r>
        <w:rPr>
          <w:rStyle w:val="ABDAFliessetxt"/>
          <w:rFonts w:cs="Arial"/>
          <w:szCs w:val="22"/>
        </w:rPr>
        <w:t>ft -</w:t>
      </w:r>
      <w:r w:rsidR="005A11A5">
        <w:rPr>
          <w:rStyle w:val="ABDAFliessetxt"/>
          <w:rFonts w:cs="Arial"/>
          <w:szCs w:val="22"/>
        </w:rPr>
        <w:t xml:space="preserve"> </w:t>
      </w:r>
      <w:r>
        <w:rPr>
          <w:rStyle w:val="ABDAFliessetxt"/>
          <w:rFonts w:cs="Arial"/>
          <w:szCs w:val="22"/>
        </w:rPr>
        <w:t>Grundsätze der Prävention</w:t>
      </w:r>
      <w:r w:rsidRPr="006D2774" w:rsidDel="0077106F">
        <w:rPr>
          <w:rFonts w:cs="Arial"/>
        </w:rPr>
        <w:t xml:space="preserve"> </w:t>
      </w:r>
    </w:p>
    <w:p w14:paraId="7B8F5405" w14:textId="0F690BE9" w:rsidR="00EF29BC" w:rsidRPr="00F07FA7" w:rsidRDefault="00315094" w:rsidP="0056010F">
      <w:pPr>
        <w:numPr>
          <w:ilvl w:val="0"/>
          <w:numId w:val="3"/>
        </w:numPr>
        <w:tabs>
          <w:tab w:val="clear" w:pos="1248"/>
          <w:tab w:val="left" w:pos="284"/>
        </w:tabs>
        <w:overflowPunct w:val="0"/>
        <w:autoSpaceDE w:val="0"/>
        <w:autoSpaceDN w:val="0"/>
        <w:adjustRightInd w:val="0"/>
        <w:spacing w:before="60" w:after="60"/>
        <w:ind w:left="284" w:hanging="284"/>
        <w:textAlignment w:val="baseline"/>
        <w:rPr>
          <w:rFonts w:cs="Arial"/>
        </w:rPr>
      </w:pPr>
      <w:hyperlink r:id="rId24" w:history="1">
        <w:r w:rsidRPr="00C93868">
          <w:rPr>
            <w:rStyle w:val="Hyperlink"/>
            <w:rFonts w:cs="Arial"/>
            <w:szCs w:val="22"/>
          </w:rPr>
          <w:t>Fachinformation</w:t>
        </w:r>
      </w:hyperlink>
      <w:r w:rsidR="009D56C9">
        <w:rPr>
          <w:rStyle w:val="ABDAFliessetxt"/>
          <w:rFonts w:cs="Arial"/>
          <w:szCs w:val="22"/>
        </w:rPr>
        <w:t>/en</w:t>
      </w:r>
      <w:r w:rsidRPr="00F07FA7">
        <w:rPr>
          <w:rStyle w:val="ABDAFliessetxt"/>
          <w:rFonts w:cs="Arial"/>
          <w:szCs w:val="22"/>
        </w:rPr>
        <w:t xml:space="preserve"> des Impfstoffes</w:t>
      </w:r>
      <w:r w:rsidR="009D56C9">
        <w:rPr>
          <w:rStyle w:val="ABDAFliessetxt"/>
          <w:rFonts w:cs="Arial"/>
          <w:szCs w:val="22"/>
        </w:rPr>
        <w:t>/der Impfstoffe</w:t>
      </w:r>
      <w:bookmarkEnd w:id="0"/>
    </w:p>
    <w:sectPr w:rsidR="00EF29BC" w:rsidRPr="00F07FA7" w:rsidSect="00DE02E2">
      <w:headerReference w:type="default" r:id="rId25"/>
      <w:footerReference w:type="default" r:id="rId26"/>
      <w:headerReference w:type="first" r:id="rId27"/>
      <w:pgSz w:w="11900" w:h="16840" w:code="9"/>
      <w:pgMar w:top="2438" w:right="1418" w:bottom="1701" w:left="1418" w:header="850" w:footer="283" w:gutter="0"/>
      <w:pgBorders>
        <w:top w:val="single" w:sz="4" w:space="10" w:color="333333"/>
        <w:left w:val="single" w:sz="4" w:space="15" w:color="333333"/>
        <w:bottom w:val="single" w:sz="4" w:space="10" w:color="333333"/>
        <w:right w:val="single" w:sz="4" w:space="15" w:color="333333"/>
      </w:pgBorders>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81AC0" w14:textId="77777777" w:rsidR="00A363B7" w:rsidRDefault="00A363B7">
      <w:r>
        <w:separator/>
      </w:r>
    </w:p>
  </w:endnote>
  <w:endnote w:type="continuationSeparator" w:id="0">
    <w:p w14:paraId="01E0295C" w14:textId="77777777" w:rsidR="00A363B7" w:rsidRDefault="00A3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7" w:type="dxa"/>
      <w:tblInd w:w="-176" w:type="dxa"/>
      <w:tblLook w:val="04A0" w:firstRow="1" w:lastRow="0" w:firstColumn="1" w:lastColumn="0" w:noHBand="0" w:noVBand="1"/>
    </w:tblPr>
    <w:tblGrid>
      <w:gridCol w:w="1871"/>
      <w:gridCol w:w="5272"/>
      <w:gridCol w:w="2494"/>
    </w:tblGrid>
    <w:tr w:rsidR="00D25344" w14:paraId="0276F679" w14:textId="77777777" w:rsidTr="00040DE8">
      <w:tc>
        <w:tcPr>
          <w:tcW w:w="1871" w:type="dxa"/>
          <w:vMerge w:val="restart"/>
          <w:vAlign w:val="center"/>
        </w:tcPr>
        <w:p w14:paraId="166B333D" w14:textId="77777777" w:rsidR="00D25344" w:rsidRDefault="00D25344" w:rsidP="008922CF">
          <w:pPr>
            <w:pStyle w:val="Fuzeile"/>
          </w:pPr>
          <w:r>
            <w:rPr>
              <w:noProof/>
            </w:rPr>
            <mc:AlternateContent>
              <mc:Choice Requires="wps">
                <w:drawing>
                  <wp:anchor distT="0" distB="0" distL="114300" distR="114300" simplePos="0" relativeHeight="251661824" behindDoc="0" locked="0" layoutInCell="1" allowOverlap="1" wp14:anchorId="6A81F905" wp14:editId="173B3279">
                    <wp:simplePos x="0" y="0"/>
                    <wp:positionH relativeFrom="column">
                      <wp:posOffset>1346200</wp:posOffset>
                    </wp:positionH>
                    <wp:positionV relativeFrom="paragraph">
                      <wp:posOffset>-1283335</wp:posOffset>
                    </wp:positionV>
                    <wp:extent cx="3760470" cy="852170"/>
                    <wp:effectExtent l="12700" t="12065" r="8255" b="12065"/>
                    <wp:wrapNone/>
                    <wp:docPr id="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0470" cy="852170"/>
                            </a:xfrm>
                            <a:prstGeom prst="rect">
                              <a:avLst/>
                            </a:prstGeom>
                            <a:solidFill>
                              <a:srgbClr val="A5A5A5"/>
                            </a:solidFill>
                            <a:ln w="9525">
                              <a:solidFill>
                                <a:srgbClr val="D8D8D8"/>
                              </a:solidFill>
                              <a:miter lim="800000"/>
                              <a:headEnd/>
                              <a:tailEnd/>
                            </a:ln>
                            <a:effectLst/>
                            <a:extLst>
                              <a:ext uri="{AF507438-7753-43E0-B8FC-AC1667EBCBE1}">
                                <a14:hiddenEffects xmlns:a14="http://schemas.microsoft.com/office/drawing/2010/main">
                                  <a:effectLst>
                                    <a:outerShdw dist="38099" dir="2700000" algn="ctr" rotWithShape="0">
                                      <a:srgbClr val="000000">
                                        <a:alpha val="74998"/>
                                      </a:srgbClr>
                                    </a:outerShdw>
                                  </a:effectLst>
                                </a14:hiddenEffects>
                              </a:ext>
                            </a:extLst>
                          </wps:spPr>
                          <wps:txbx>
                            <w:txbxContent>
                              <w:p w14:paraId="48B38256" w14:textId="77777777" w:rsidR="00D25344" w:rsidRDefault="00D25344" w:rsidP="009D103F">
                                <w:pPr>
                                  <w:rPr>
                                    <w:rFonts w:cs="Arial"/>
                                    <w:i/>
                                    <w:sz w:val="12"/>
                                    <w:szCs w:val="12"/>
                                  </w:rPr>
                                </w:pPr>
                                <w:r>
                                  <w:rPr>
                                    <w:rFonts w:cs="Arial"/>
                                    <w:i/>
                                    <w:sz w:val="12"/>
                                    <w:szCs w:val="12"/>
                                  </w:rPr>
                                  <w:t xml:space="preserve">Tabelle unten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875"/>
                                  <w:gridCol w:w="1875"/>
                                </w:tblGrid>
                                <w:tr w:rsidR="00D25344" w14:paraId="4C4ED3B3" w14:textId="77777777" w:rsidTr="00FE65E2">
                                  <w:tc>
                                    <w:tcPr>
                                      <w:tcW w:w="1878" w:type="dxa"/>
                                      <w:vMerge w:val="restart"/>
                                    </w:tcPr>
                                    <w:p w14:paraId="299C03F8" w14:textId="77777777" w:rsidR="00D25344" w:rsidRPr="00FE65E2" w:rsidRDefault="00D25344" w:rsidP="00817D7F">
                                      <w:pPr>
                                        <w:rPr>
                                          <w:rFonts w:cs="Arial"/>
                                          <w:i/>
                                          <w:sz w:val="12"/>
                                          <w:szCs w:val="12"/>
                                        </w:rPr>
                                      </w:pPr>
                                      <w:r w:rsidRPr="00FE65E2">
                                        <w:rPr>
                                          <w:rFonts w:cs="Arial"/>
                                          <w:i/>
                                          <w:sz w:val="12"/>
                                          <w:szCs w:val="12"/>
                                        </w:rPr>
                                        <w:t>Höhe: 0,49 cm</w:t>
                                      </w:r>
                                    </w:p>
                                    <w:p w14:paraId="61511C0E" w14:textId="77777777" w:rsidR="00D25344" w:rsidRPr="00FE65E2" w:rsidRDefault="00D25344" w:rsidP="00817D7F">
                                      <w:pPr>
                                        <w:rPr>
                                          <w:rFonts w:cs="Arial"/>
                                          <w:i/>
                                          <w:sz w:val="12"/>
                                          <w:szCs w:val="12"/>
                                        </w:rPr>
                                      </w:pPr>
                                      <w:r w:rsidRPr="00FE65E2">
                                        <w:rPr>
                                          <w:rFonts w:cs="Arial"/>
                                          <w:i/>
                                          <w:sz w:val="12"/>
                                          <w:szCs w:val="12"/>
                                        </w:rPr>
                                        <w:t>Breite: 3,3 cm</w:t>
                                      </w:r>
                                    </w:p>
                                    <w:p w14:paraId="7FAE328D" w14:textId="77777777" w:rsidR="00D25344" w:rsidRPr="00FE65E2" w:rsidRDefault="00D25344">
                                      <w:pPr>
                                        <w:rPr>
                                          <w:rFonts w:cs="Arial"/>
                                          <w:i/>
                                          <w:sz w:val="12"/>
                                          <w:szCs w:val="12"/>
                                        </w:rPr>
                                      </w:pPr>
                                    </w:p>
                                  </w:tc>
                                  <w:tc>
                                    <w:tcPr>
                                      <w:tcW w:w="1878" w:type="dxa"/>
                                    </w:tcPr>
                                    <w:p w14:paraId="58D659E3" w14:textId="77777777" w:rsidR="00D25344" w:rsidRPr="00FE65E2" w:rsidRDefault="00D25344" w:rsidP="00817D7F">
                                      <w:pPr>
                                        <w:rPr>
                                          <w:rFonts w:cs="Arial"/>
                                          <w:i/>
                                          <w:sz w:val="12"/>
                                          <w:szCs w:val="12"/>
                                        </w:rPr>
                                      </w:pPr>
                                      <w:r w:rsidRPr="00FE65E2">
                                        <w:rPr>
                                          <w:rFonts w:cs="Arial"/>
                                          <w:i/>
                                          <w:sz w:val="12"/>
                                          <w:szCs w:val="12"/>
                                        </w:rPr>
                                        <w:t>Höhe: 0,25 cm</w:t>
                                      </w:r>
                                    </w:p>
                                    <w:p w14:paraId="32432D50" w14:textId="77777777" w:rsidR="00D25344" w:rsidRPr="00FE65E2" w:rsidRDefault="00D25344" w:rsidP="00817D7F">
                                      <w:pPr>
                                        <w:rPr>
                                          <w:rFonts w:cs="Arial"/>
                                          <w:i/>
                                          <w:sz w:val="12"/>
                                          <w:szCs w:val="12"/>
                                        </w:rPr>
                                      </w:pPr>
                                      <w:r w:rsidRPr="00FE65E2">
                                        <w:rPr>
                                          <w:rFonts w:cs="Arial"/>
                                          <w:i/>
                                          <w:sz w:val="12"/>
                                          <w:szCs w:val="12"/>
                                        </w:rPr>
                                        <w:t>Breite: 9,3 cm</w:t>
                                      </w:r>
                                    </w:p>
                                    <w:p w14:paraId="562E135A" w14:textId="77777777" w:rsidR="00D25344" w:rsidRPr="00FE65E2" w:rsidRDefault="00D25344" w:rsidP="00817D7F">
                                      <w:pPr>
                                        <w:rPr>
                                          <w:rFonts w:cs="Arial"/>
                                          <w:i/>
                                          <w:sz w:val="12"/>
                                          <w:szCs w:val="12"/>
                                        </w:rPr>
                                      </w:pPr>
                                      <w:r w:rsidRPr="00FE65E2">
                                        <w:rPr>
                                          <w:rFonts w:cs="Arial"/>
                                          <w:i/>
                                          <w:sz w:val="12"/>
                                          <w:szCs w:val="12"/>
                                        </w:rPr>
                                        <w:t>Schrift linksbündig</w:t>
                                      </w:r>
                                    </w:p>
                                  </w:tc>
                                  <w:tc>
                                    <w:tcPr>
                                      <w:tcW w:w="1878" w:type="dxa"/>
                                    </w:tcPr>
                                    <w:p w14:paraId="40A953DD" w14:textId="77777777" w:rsidR="00D25344" w:rsidRPr="00FE65E2" w:rsidRDefault="00D25344" w:rsidP="00817D7F">
                                      <w:pPr>
                                        <w:rPr>
                                          <w:rFonts w:cs="Arial"/>
                                          <w:i/>
                                          <w:sz w:val="12"/>
                                          <w:szCs w:val="12"/>
                                        </w:rPr>
                                      </w:pPr>
                                      <w:r w:rsidRPr="00FE65E2">
                                        <w:rPr>
                                          <w:rFonts w:cs="Arial"/>
                                          <w:i/>
                                          <w:sz w:val="12"/>
                                          <w:szCs w:val="12"/>
                                        </w:rPr>
                                        <w:t>Höhe: 0,25 cm</w:t>
                                      </w:r>
                                    </w:p>
                                    <w:p w14:paraId="3B031BE7" w14:textId="77777777" w:rsidR="00D25344" w:rsidRPr="00FE65E2" w:rsidRDefault="00D25344" w:rsidP="00817D7F">
                                      <w:pPr>
                                        <w:rPr>
                                          <w:rFonts w:cs="Arial"/>
                                          <w:i/>
                                          <w:sz w:val="12"/>
                                          <w:szCs w:val="12"/>
                                        </w:rPr>
                                      </w:pPr>
                                      <w:r w:rsidRPr="00FE65E2">
                                        <w:rPr>
                                          <w:rFonts w:cs="Arial"/>
                                          <w:i/>
                                          <w:sz w:val="12"/>
                                          <w:szCs w:val="12"/>
                                        </w:rPr>
                                        <w:t>Breite: 4,4 cm</w:t>
                                      </w:r>
                                    </w:p>
                                    <w:p w14:paraId="015245DD" w14:textId="77777777" w:rsidR="00D25344" w:rsidRPr="00FE65E2" w:rsidRDefault="00D25344" w:rsidP="00817D7F">
                                      <w:pPr>
                                        <w:rPr>
                                          <w:rFonts w:cs="Arial"/>
                                          <w:i/>
                                          <w:sz w:val="12"/>
                                          <w:szCs w:val="12"/>
                                        </w:rPr>
                                      </w:pPr>
                                      <w:r w:rsidRPr="00FE65E2">
                                        <w:rPr>
                                          <w:rFonts w:cs="Arial"/>
                                          <w:i/>
                                          <w:sz w:val="12"/>
                                          <w:szCs w:val="12"/>
                                        </w:rPr>
                                        <w:t>Schrift rechtsbündig</w:t>
                                      </w:r>
                                    </w:p>
                                  </w:tc>
                                </w:tr>
                                <w:tr w:rsidR="00D25344" w14:paraId="5C3D5354" w14:textId="77777777" w:rsidTr="00FE65E2">
                                  <w:tc>
                                    <w:tcPr>
                                      <w:tcW w:w="1878" w:type="dxa"/>
                                      <w:vMerge/>
                                    </w:tcPr>
                                    <w:p w14:paraId="071C5E83" w14:textId="77777777" w:rsidR="00D25344" w:rsidRPr="00FE65E2" w:rsidRDefault="00D25344">
                                      <w:pPr>
                                        <w:rPr>
                                          <w:rFonts w:cs="Arial"/>
                                          <w:i/>
                                          <w:sz w:val="12"/>
                                          <w:szCs w:val="12"/>
                                        </w:rPr>
                                      </w:pPr>
                                    </w:p>
                                  </w:tc>
                                  <w:tc>
                                    <w:tcPr>
                                      <w:tcW w:w="1878" w:type="dxa"/>
                                    </w:tcPr>
                                    <w:p w14:paraId="6662766B" w14:textId="77777777" w:rsidR="00D25344" w:rsidRPr="00FE65E2" w:rsidRDefault="00D25344" w:rsidP="00817D7F">
                                      <w:pPr>
                                        <w:rPr>
                                          <w:rFonts w:cs="Arial"/>
                                          <w:i/>
                                          <w:sz w:val="12"/>
                                          <w:szCs w:val="12"/>
                                        </w:rPr>
                                      </w:pPr>
                                      <w:r w:rsidRPr="00FE65E2">
                                        <w:rPr>
                                          <w:rFonts w:cs="Arial"/>
                                          <w:i/>
                                          <w:sz w:val="12"/>
                                          <w:szCs w:val="12"/>
                                        </w:rPr>
                                        <w:t>Höhe: 0,25 cm</w:t>
                                      </w:r>
                                    </w:p>
                                    <w:p w14:paraId="6A65D4DD" w14:textId="77777777" w:rsidR="00D25344" w:rsidRPr="00FE65E2" w:rsidRDefault="00D25344" w:rsidP="00817D7F">
                                      <w:pPr>
                                        <w:rPr>
                                          <w:rFonts w:cs="Arial"/>
                                          <w:i/>
                                          <w:sz w:val="12"/>
                                          <w:szCs w:val="12"/>
                                        </w:rPr>
                                      </w:pPr>
                                      <w:r w:rsidRPr="00FE65E2">
                                        <w:rPr>
                                          <w:rFonts w:cs="Arial"/>
                                          <w:i/>
                                          <w:sz w:val="12"/>
                                          <w:szCs w:val="12"/>
                                        </w:rPr>
                                        <w:t>Breite: 9,3 cm</w:t>
                                      </w:r>
                                    </w:p>
                                    <w:p w14:paraId="5FA41500" w14:textId="77777777" w:rsidR="00D25344" w:rsidRPr="00FE65E2" w:rsidRDefault="00D25344" w:rsidP="00817D7F">
                                      <w:pPr>
                                        <w:rPr>
                                          <w:rFonts w:cs="Arial"/>
                                          <w:i/>
                                          <w:sz w:val="12"/>
                                          <w:szCs w:val="12"/>
                                        </w:rPr>
                                      </w:pPr>
                                      <w:r w:rsidRPr="00FE65E2">
                                        <w:rPr>
                                          <w:rFonts w:cs="Arial"/>
                                          <w:i/>
                                          <w:sz w:val="12"/>
                                          <w:szCs w:val="12"/>
                                        </w:rPr>
                                        <w:t>Schrift linksbündig</w:t>
                                      </w:r>
                                    </w:p>
                                  </w:tc>
                                  <w:tc>
                                    <w:tcPr>
                                      <w:tcW w:w="1878" w:type="dxa"/>
                                    </w:tcPr>
                                    <w:p w14:paraId="34C67E5D" w14:textId="77777777" w:rsidR="00D25344" w:rsidRPr="00FE65E2" w:rsidRDefault="00D25344" w:rsidP="00817D7F">
                                      <w:pPr>
                                        <w:rPr>
                                          <w:rFonts w:cs="Arial"/>
                                          <w:i/>
                                          <w:sz w:val="12"/>
                                          <w:szCs w:val="12"/>
                                        </w:rPr>
                                      </w:pPr>
                                      <w:r w:rsidRPr="00FE65E2">
                                        <w:rPr>
                                          <w:rFonts w:cs="Arial"/>
                                          <w:i/>
                                          <w:sz w:val="12"/>
                                          <w:szCs w:val="12"/>
                                        </w:rPr>
                                        <w:t>Höhe: 0,25 cm</w:t>
                                      </w:r>
                                    </w:p>
                                    <w:p w14:paraId="3DEA75B3" w14:textId="77777777" w:rsidR="00D25344" w:rsidRPr="00FE65E2" w:rsidRDefault="00D25344" w:rsidP="00817D7F">
                                      <w:pPr>
                                        <w:rPr>
                                          <w:rFonts w:cs="Arial"/>
                                          <w:i/>
                                          <w:sz w:val="12"/>
                                          <w:szCs w:val="12"/>
                                        </w:rPr>
                                      </w:pPr>
                                      <w:r w:rsidRPr="00FE65E2">
                                        <w:rPr>
                                          <w:rFonts w:cs="Arial"/>
                                          <w:i/>
                                          <w:sz w:val="12"/>
                                          <w:szCs w:val="12"/>
                                        </w:rPr>
                                        <w:t>Breite:4,4 cm</w:t>
                                      </w:r>
                                    </w:p>
                                    <w:p w14:paraId="66B22B8B" w14:textId="77777777" w:rsidR="00D25344" w:rsidRPr="00FE65E2" w:rsidRDefault="00D25344" w:rsidP="00817D7F">
                                      <w:pPr>
                                        <w:rPr>
                                          <w:rFonts w:cs="Arial"/>
                                          <w:i/>
                                          <w:sz w:val="12"/>
                                          <w:szCs w:val="12"/>
                                        </w:rPr>
                                      </w:pPr>
                                      <w:r w:rsidRPr="00FE65E2">
                                        <w:rPr>
                                          <w:rFonts w:cs="Arial"/>
                                          <w:i/>
                                          <w:sz w:val="12"/>
                                          <w:szCs w:val="12"/>
                                        </w:rPr>
                                        <w:t>Schrift rechtsbündig</w:t>
                                      </w:r>
                                    </w:p>
                                  </w:tc>
                                </w:tr>
                              </w:tbl>
                              <w:p w14:paraId="37B2A392" w14:textId="77777777" w:rsidR="00D25344" w:rsidRPr="00F8219C" w:rsidRDefault="00D25344" w:rsidP="009D103F">
                                <w:pPr>
                                  <w:rPr>
                                    <w:rFonts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81F905" id="_x0000_t202" coordsize="21600,21600" o:spt="202" path="m,l,21600r21600,l21600,xe">
                    <v:stroke joinstyle="miter"/>
                    <v:path gradientshapeok="t" o:connecttype="rect"/>
                  </v:shapetype>
                  <v:shape id="Text Box 56" o:spid="_x0000_s1027" type="#_x0000_t202" style="position:absolute;margin-left:106pt;margin-top:-101.05pt;width:296.1pt;height:67.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" fillcolor="#a5a5a5" strokecolor="#d8d8d8">
                    <v:shadow color="black" opacity="49150f" offset=".74833mm,.74833mm"/>
                    <v:textbox>
                      <w:txbxContent>
                        <w:p w14:paraId="48B38256" w14:textId="77777777" w:rsidR="00D25344" w:rsidRDefault="00D25344" w:rsidP="009D103F">
                          <w:pPr>
                            <w:rPr>
                              <w:rFonts w:cs="Arial"/>
                              <w:i/>
                              <w:sz w:val="12"/>
                              <w:szCs w:val="12"/>
                            </w:rPr>
                          </w:pPr>
                          <w:r>
                            <w:rPr>
                              <w:rFonts w:cs="Arial"/>
                              <w:i/>
                              <w:sz w:val="12"/>
                              <w:szCs w:val="12"/>
                            </w:rPr>
                            <w:t xml:space="preserve">Tabelle unten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875"/>
                            <w:gridCol w:w="1875"/>
                          </w:tblGrid>
                          <w:tr w:rsidR="00D25344" w14:paraId="4C4ED3B3" w14:textId="77777777" w:rsidTr="00FE65E2">
                            <w:tc>
                              <w:tcPr>
                                <w:tcW w:w="1878" w:type="dxa"/>
                                <w:vMerge w:val="restart"/>
                              </w:tcPr>
                              <w:p w14:paraId="299C03F8" w14:textId="77777777" w:rsidR="00D25344" w:rsidRPr="00FE65E2" w:rsidRDefault="00D25344" w:rsidP="00817D7F">
                                <w:pPr>
                                  <w:rPr>
                                    <w:rFonts w:cs="Arial"/>
                                    <w:i/>
                                    <w:sz w:val="12"/>
                                    <w:szCs w:val="12"/>
                                  </w:rPr>
                                </w:pPr>
                                <w:r w:rsidRPr="00FE65E2">
                                  <w:rPr>
                                    <w:rFonts w:cs="Arial"/>
                                    <w:i/>
                                    <w:sz w:val="12"/>
                                    <w:szCs w:val="12"/>
                                  </w:rPr>
                                  <w:t>Höhe: 0,49 cm</w:t>
                                </w:r>
                              </w:p>
                              <w:p w14:paraId="61511C0E" w14:textId="77777777" w:rsidR="00D25344" w:rsidRPr="00FE65E2" w:rsidRDefault="00D25344" w:rsidP="00817D7F">
                                <w:pPr>
                                  <w:rPr>
                                    <w:rFonts w:cs="Arial"/>
                                    <w:i/>
                                    <w:sz w:val="12"/>
                                    <w:szCs w:val="12"/>
                                  </w:rPr>
                                </w:pPr>
                                <w:r w:rsidRPr="00FE65E2">
                                  <w:rPr>
                                    <w:rFonts w:cs="Arial"/>
                                    <w:i/>
                                    <w:sz w:val="12"/>
                                    <w:szCs w:val="12"/>
                                  </w:rPr>
                                  <w:t>Breite: 3,3 cm</w:t>
                                </w:r>
                              </w:p>
                              <w:p w14:paraId="7FAE328D" w14:textId="77777777" w:rsidR="00D25344" w:rsidRPr="00FE65E2" w:rsidRDefault="00D25344">
                                <w:pPr>
                                  <w:rPr>
                                    <w:rFonts w:cs="Arial"/>
                                    <w:i/>
                                    <w:sz w:val="12"/>
                                    <w:szCs w:val="12"/>
                                  </w:rPr>
                                </w:pPr>
                              </w:p>
                            </w:tc>
                            <w:tc>
                              <w:tcPr>
                                <w:tcW w:w="1878" w:type="dxa"/>
                              </w:tcPr>
                              <w:p w14:paraId="58D659E3" w14:textId="77777777" w:rsidR="00D25344" w:rsidRPr="00FE65E2" w:rsidRDefault="00D25344" w:rsidP="00817D7F">
                                <w:pPr>
                                  <w:rPr>
                                    <w:rFonts w:cs="Arial"/>
                                    <w:i/>
                                    <w:sz w:val="12"/>
                                    <w:szCs w:val="12"/>
                                  </w:rPr>
                                </w:pPr>
                                <w:r w:rsidRPr="00FE65E2">
                                  <w:rPr>
                                    <w:rFonts w:cs="Arial"/>
                                    <w:i/>
                                    <w:sz w:val="12"/>
                                    <w:szCs w:val="12"/>
                                  </w:rPr>
                                  <w:t>Höhe: 0,25 cm</w:t>
                                </w:r>
                              </w:p>
                              <w:p w14:paraId="32432D50" w14:textId="77777777" w:rsidR="00D25344" w:rsidRPr="00FE65E2" w:rsidRDefault="00D25344" w:rsidP="00817D7F">
                                <w:pPr>
                                  <w:rPr>
                                    <w:rFonts w:cs="Arial"/>
                                    <w:i/>
                                    <w:sz w:val="12"/>
                                    <w:szCs w:val="12"/>
                                  </w:rPr>
                                </w:pPr>
                                <w:r w:rsidRPr="00FE65E2">
                                  <w:rPr>
                                    <w:rFonts w:cs="Arial"/>
                                    <w:i/>
                                    <w:sz w:val="12"/>
                                    <w:szCs w:val="12"/>
                                  </w:rPr>
                                  <w:t>Breite: 9,3 cm</w:t>
                                </w:r>
                              </w:p>
                              <w:p w14:paraId="562E135A" w14:textId="77777777" w:rsidR="00D25344" w:rsidRPr="00FE65E2" w:rsidRDefault="00D25344" w:rsidP="00817D7F">
                                <w:pPr>
                                  <w:rPr>
                                    <w:rFonts w:cs="Arial"/>
                                    <w:i/>
                                    <w:sz w:val="12"/>
                                    <w:szCs w:val="12"/>
                                  </w:rPr>
                                </w:pPr>
                                <w:r w:rsidRPr="00FE65E2">
                                  <w:rPr>
                                    <w:rFonts w:cs="Arial"/>
                                    <w:i/>
                                    <w:sz w:val="12"/>
                                    <w:szCs w:val="12"/>
                                  </w:rPr>
                                  <w:t>Schrift linksbündig</w:t>
                                </w:r>
                              </w:p>
                            </w:tc>
                            <w:tc>
                              <w:tcPr>
                                <w:tcW w:w="1878" w:type="dxa"/>
                              </w:tcPr>
                              <w:p w14:paraId="40A953DD" w14:textId="77777777" w:rsidR="00D25344" w:rsidRPr="00FE65E2" w:rsidRDefault="00D25344" w:rsidP="00817D7F">
                                <w:pPr>
                                  <w:rPr>
                                    <w:rFonts w:cs="Arial"/>
                                    <w:i/>
                                    <w:sz w:val="12"/>
                                    <w:szCs w:val="12"/>
                                  </w:rPr>
                                </w:pPr>
                                <w:r w:rsidRPr="00FE65E2">
                                  <w:rPr>
                                    <w:rFonts w:cs="Arial"/>
                                    <w:i/>
                                    <w:sz w:val="12"/>
                                    <w:szCs w:val="12"/>
                                  </w:rPr>
                                  <w:t>Höhe: 0,25 cm</w:t>
                                </w:r>
                              </w:p>
                              <w:p w14:paraId="3B031BE7" w14:textId="77777777" w:rsidR="00D25344" w:rsidRPr="00FE65E2" w:rsidRDefault="00D25344" w:rsidP="00817D7F">
                                <w:pPr>
                                  <w:rPr>
                                    <w:rFonts w:cs="Arial"/>
                                    <w:i/>
                                    <w:sz w:val="12"/>
                                    <w:szCs w:val="12"/>
                                  </w:rPr>
                                </w:pPr>
                                <w:r w:rsidRPr="00FE65E2">
                                  <w:rPr>
                                    <w:rFonts w:cs="Arial"/>
                                    <w:i/>
                                    <w:sz w:val="12"/>
                                    <w:szCs w:val="12"/>
                                  </w:rPr>
                                  <w:t>Breite: 4,4 cm</w:t>
                                </w:r>
                              </w:p>
                              <w:p w14:paraId="015245DD" w14:textId="77777777" w:rsidR="00D25344" w:rsidRPr="00FE65E2" w:rsidRDefault="00D25344" w:rsidP="00817D7F">
                                <w:pPr>
                                  <w:rPr>
                                    <w:rFonts w:cs="Arial"/>
                                    <w:i/>
                                    <w:sz w:val="12"/>
                                    <w:szCs w:val="12"/>
                                  </w:rPr>
                                </w:pPr>
                                <w:r w:rsidRPr="00FE65E2">
                                  <w:rPr>
                                    <w:rFonts w:cs="Arial"/>
                                    <w:i/>
                                    <w:sz w:val="12"/>
                                    <w:szCs w:val="12"/>
                                  </w:rPr>
                                  <w:t>Schrift rechtsbündig</w:t>
                                </w:r>
                              </w:p>
                            </w:tc>
                          </w:tr>
                          <w:tr w:rsidR="00D25344" w14:paraId="5C3D5354" w14:textId="77777777" w:rsidTr="00FE65E2">
                            <w:tc>
                              <w:tcPr>
                                <w:tcW w:w="1878" w:type="dxa"/>
                                <w:vMerge/>
                              </w:tcPr>
                              <w:p w14:paraId="071C5E83" w14:textId="77777777" w:rsidR="00D25344" w:rsidRPr="00FE65E2" w:rsidRDefault="00D25344">
                                <w:pPr>
                                  <w:rPr>
                                    <w:rFonts w:cs="Arial"/>
                                    <w:i/>
                                    <w:sz w:val="12"/>
                                    <w:szCs w:val="12"/>
                                  </w:rPr>
                                </w:pPr>
                              </w:p>
                            </w:tc>
                            <w:tc>
                              <w:tcPr>
                                <w:tcW w:w="1878" w:type="dxa"/>
                              </w:tcPr>
                              <w:p w14:paraId="6662766B" w14:textId="77777777" w:rsidR="00D25344" w:rsidRPr="00FE65E2" w:rsidRDefault="00D25344" w:rsidP="00817D7F">
                                <w:pPr>
                                  <w:rPr>
                                    <w:rFonts w:cs="Arial"/>
                                    <w:i/>
                                    <w:sz w:val="12"/>
                                    <w:szCs w:val="12"/>
                                  </w:rPr>
                                </w:pPr>
                                <w:r w:rsidRPr="00FE65E2">
                                  <w:rPr>
                                    <w:rFonts w:cs="Arial"/>
                                    <w:i/>
                                    <w:sz w:val="12"/>
                                    <w:szCs w:val="12"/>
                                  </w:rPr>
                                  <w:t>Höhe: 0,25 cm</w:t>
                                </w:r>
                              </w:p>
                              <w:p w14:paraId="6A65D4DD" w14:textId="77777777" w:rsidR="00D25344" w:rsidRPr="00FE65E2" w:rsidRDefault="00D25344" w:rsidP="00817D7F">
                                <w:pPr>
                                  <w:rPr>
                                    <w:rFonts w:cs="Arial"/>
                                    <w:i/>
                                    <w:sz w:val="12"/>
                                    <w:szCs w:val="12"/>
                                  </w:rPr>
                                </w:pPr>
                                <w:r w:rsidRPr="00FE65E2">
                                  <w:rPr>
                                    <w:rFonts w:cs="Arial"/>
                                    <w:i/>
                                    <w:sz w:val="12"/>
                                    <w:szCs w:val="12"/>
                                  </w:rPr>
                                  <w:t>Breite: 9,3 cm</w:t>
                                </w:r>
                              </w:p>
                              <w:p w14:paraId="5FA41500" w14:textId="77777777" w:rsidR="00D25344" w:rsidRPr="00FE65E2" w:rsidRDefault="00D25344" w:rsidP="00817D7F">
                                <w:pPr>
                                  <w:rPr>
                                    <w:rFonts w:cs="Arial"/>
                                    <w:i/>
                                    <w:sz w:val="12"/>
                                    <w:szCs w:val="12"/>
                                  </w:rPr>
                                </w:pPr>
                                <w:r w:rsidRPr="00FE65E2">
                                  <w:rPr>
                                    <w:rFonts w:cs="Arial"/>
                                    <w:i/>
                                    <w:sz w:val="12"/>
                                    <w:szCs w:val="12"/>
                                  </w:rPr>
                                  <w:t>Schrift linksbündig</w:t>
                                </w:r>
                              </w:p>
                            </w:tc>
                            <w:tc>
                              <w:tcPr>
                                <w:tcW w:w="1878" w:type="dxa"/>
                              </w:tcPr>
                              <w:p w14:paraId="34C67E5D" w14:textId="77777777" w:rsidR="00D25344" w:rsidRPr="00FE65E2" w:rsidRDefault="00D25344" w:rsidP="00817D7F">
                                <w:pPr>
                                  <w:rPr>
                                    <w:rFonts w:cs="Arial"/>
                                    <w:i/>
                                    <w:sz w:val="12"/>
                                    <w:szCs w:val="12"/>
                                  </w:rPr>
                                </w:pPr>
                                <w:r w:rsidRPr="00FE65E2">
                                  <w:rPr>
                                    <w:rFonts w:cs="Arial"/>
                                    <w:i/>
                                    <w:sz w:val="12"/>
                                    <w:szCs w:val="12"/>
                                  </w:rPr>
                                  <w:t>Höhe: 0,25 cm</w:t>
                                </w:r>
                              </w:p>
                              <w:p w14:paraId="3DEA75B3" w14:textId="77777777" w:rsidR="00D25344" w:rsidRPr="00FE65E2" w:rsidRDefault="00D25344" w:rsidP="00817D7F">
                                <w:pPr>
                                  <w:rPr>
                                    <w:rFonts w:cs="Arial"/>
                                    <w:i/>
                                    <w:sz w:val="12"/>
                                    <w:szCs w:val="12"/>
                                  </w:rPr>
                                </w:pPr>
                                <w:r w:rsidRPr="00FE65E2">
                                  <w:rPr>
                                    <w:rFonts w:cs="Arial"/>
                                    <w:i/>
                                    <w:sz w:val="12"/>
                                    <w:szCs w:val="12"/>
                                  </w:rPr>
                                  <w:t>Breite:4,4 cm</w:t>
                                </w:r>
                              </w:p>
                              <w:p w14:paraId="66B22B8B" w14:textId="77777777" w:rsidR="00D25344" w:rsidRPr="00FE65E2" w:rsidRDefault="00D25344" w:rsidP="00817D7F">
                                <w:pPr>
                                  <w:rPr>
                                    <w:rFonts w:cs="Arial"/>
                                    <w:i/>
                                    <w:sz w:val="12"/>
                                    <w:szCs w:val="12"/>
                                  </w:rPr>
                                </w:pPr>
                                <w:r w:rsidRPr="00FE65E2">
                                  <w:rPr>
                                    <w:rFonts w:cs="Arial"/>
                                    <w:i/>
                                    <w:sz w:val="12"/>
                                    <w:szCs w:val="12"/>
                                  </w:rPr>
                                  <w:t>Schrift rechtsbündig</w:t>
                                </w:r>
                              </w:p>
                            </w:tc>
                          </w:tr>
                        </w:tbl>
                        <w:p w14:paraId="37B2A392" w14:textId="77777777" w:rsidR="00D25344" w:rsidRPr="00F8219C" w:rsidRDefault="00D25344" w:rsidP="009D103F">
                          <w:pPr>
                            <w:rPr>
                              <w:rFonts w:cs="Arial"/>
                              <w:i/>
                              <w:sz w:val="12"/>
                              <w:szCs w:val="12"/>
                            </w:rPr>
                          </w:pP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550C16E2" wp14:editId="4BD6CE84">
                    <wp:simplePos x="0" y="0"/>
                    <wp:positionH relativeFrom="column">
                      <wp:posOffset>-428625</wp:posOffset>
                    </wp:positionH>
                    <wp:positionV relativeFrom="paragraph">
                      <wp:posOffset>-422275</wp:posOffset>
                    </wp:positionV>
                    <wp:extent cx="901700" cy="382905"/>
                    <wp:effectExtent l="9525" t="6350" r="12700" b="10795"/>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82905"/>
                            </a:xfrm>
                            <a:prstGeom prst="rect">
                              <a:avLst/>
                            </a:prstGeom>
                            <a:solidFill>
                              <a:srgbClr val="A5A5A5"/>
                            </a:solidFill>
                            <a:ln w="9525">
                              <a:solidFill>
                                <a:srgbClr val="D8D8D8"/>
                              </a:solidFill>
                              <a:miter lim="800000"/>
                              <a:headEnd/>
                              <a:tailEnd/>
                            </a:ln>
                            <a:effectLst/>
                            <a:extLst>
                              <a:ext uri="{AF507438-7753-43E0-B8FC-AC1667EBCBE1}">
                                <a14:hiddenEffects xmlns:a14="http://schemas.microsoft.com/office/drawing/2010/main">
                                  <a:effectLst>
                                    <a:outerShdw dist="38099" dir="2700000" algn="ctr" rotWithShape="0">
                                      <a:srgbClr val="000000">
                                        <a:alpha val="74998"/>
                                      </a:srgbClr>
                                    </a:outerShdw>
                                  </a:effectLst>
                                </a14:hiddenEffects>
                              </a:ext>
                            </a:extLst>
                          </wps:spPr>
                          <wps:txbx>
                            <w:txbxContent>
                              <w:p w14:paraId="5585FE80" w14:textId="77777777" w:rsidR="00D25344" w:rsidRPr="00116369" w:rsidRDefault="00D25344" w:rsidP="00116369">
                                <w:pPr>
                                  <w:rPr>
                                    <w:rFonts w:cs="Arial"/>
                                    <w:i/>
                                    <w:sz w:val="12"/>
                                    <w:szCs w:val="12"/>
                                  </w:rPr>
                                </w:pPr>
                                <w:r w:rsidRPr="00116369">
                                  <w:rPr>
                                    <w:rFonts w:cs="Arial"/>
                                    <w:i/>
                                    <w:sz w:val="12"/>
                                    <w:szCs w:val="12"/>
                                  </w:rPr>
                                  <w:t>Logo</w:t>
                                </w:r>
                              </w:p>
                              <w:p w14:paraId="1081596E" w14:textId="77777777" w:rsidR="00D25344" w:rsidRPr="00116369" w:rsidRDefault="00D25344" w:rsidP="00116369">
                                <w:pPr>
                                  <w:rPr>
                                    <w:rFonts w:cs="Arial"/>
                                    <w:i/>
                                    <w:sz w:val="12"/>
                                    <w:szCs w:val="12"/>
                                  </w:rPr>
                                </w:pPr>
                                <w:r>
                                  <w:rPr>
                                    <w:rFonts w:cs="Arial"/>
                                    <w:i/>
                                    <w:sz w:val="12"/>
                                    <w:szCs w:val="12"/>
                                  </w:rPr>
                                  <w:t>Höhe: 0,57</w:t>
                                </w:r>
                                <w:r w:rsidRPr="00116369">
                                  <w:rPr>
                                    <w:rFonts w:cs="Arial"/>
                                    <w:i/>
                                    <w:sz w:val="12"/>
                                    <w:szCs w:val="12"/>
                                  </w:rPr>
                                  <w:t xml:space="preserve"> cm</w:t>
                                </w:r>
                              </w:p>
                              <w:p w14:paraId="4D509E23" w14:textId="77777777" w:rsidR="00D25344" w:rsidRPr="00116369" w:rsidRDefault="00D25344" w:rsidP="00116369">
                                <w:pPr>
                                  <w:rPr>
                                    <w:rFonts w:cs="Arial"/>
                                    <w:i/>
                                    <w:sz w:val="12"/>
                                    <w:szCs w:val="12"/>
                                  </w:rPr>
                                </w:pPr>
                                <w:r>
                                  <w:rPr>
                                    <w:rFonts w:cs="Arial"/>
                                    <w:i/>
                                    <w:sz w:val="12"/>
                                    <w:szCs w:val="12"/>
                                  </w:rPr>
                                  <w:t>Breite 2,05</w:t>
                                </w:r>
                                <w:r w:rsidRPr="00116369">
                                  <w:rPr>
                                    <w:rFonts w:cs="Arial"/>
                                    <w:i/>
                                    <w:sz w:val="12"/>
                                    <w:szCs w:val="12"/>
                                  </w:rPr>
                                  <w:t xml:space="preserve">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C16E2" id="Text Box 52" o:spid="_x0000_s1028" type="#_x0000_t202" style="position:absolute;margin-left:-33.75pt;margin-top:-33.25pt;width:71pt;height:3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" fillcolor="#a5a5a5" strokecolor="#d8d8d8">
                    <v:shadow color="black" opacity="49150f" offset=".74833mm,.74833mm"/>
                    <v:textbox>
                      <w:txbxContent>
                        <w:p w14:paraId="5585FE80" w14:textId="77777777" w:rsidR="00D25344" w:rsidRPr="00116369" w:rsidRDefault="00D25344" w:rsidP="00116369">
                          <w:pPr>
                            <w:rPr>
                              <w:rFonts w:cs="Arial"/>
                              <w:i/>
                              <w:sz w:val="12"/>
                              <w:szCs w:val="12"/>
                            </w:rPr>
                          </w:pPr>
                          <w:r w:rsidRPr="00116369">
                            <w:rPr>
                              <w:rFonts w:cs="Arial"/>
                              <w:i/>
                              <w:sz w:val="12"/>
                              <w:szCs w:val="12"/>
                            </w:rPr>
                            <w:t>Logo</w:t>
                          </w:r>
                        </w:p>
                        <w:p w14:paraId="1081596E" w14:textId="77777777" w:rsidR="00D25344" w:rsidRPr="00116369" w:rsidRDefault="00D25344" w:rsidP="00116369">
                          <w:pPr>
                            <w:rPr>
                              <w:rFonts w:cs="Arial"/>
                              <w:i/>
                              <w:sz w:val="12"/>
                              <w:szCs w:val="12"/>
                            </w:rPr>
                          </w:pPr>
                          <w:r>
                            <w:rPr>
                              <w:rFonts w:cs="Arial"/>
                              <w:i/>
                              <w:sz w:val="12"/>
                              <w:szCs w:val="12"/>
                            </w:rPr>
                            <w:t>Höhe: 0,57</w:t>
                          </w:r>
                          <w:r w:rsidRPr="00116369">
                            <w:rPr>
                              <w:rFonts w:cs="Arial"/>
                              <w:i/>
                              <w:sz w:val="12"/>
                              <w:szCs w:val="12"/>
                            </w:rPr>
                            <w:t xml:space="preserve"> cm</w:t>
                          </w:r>
                        </w:p>
                        <w:p w14:paraId="4D509E23" w14:textId="77777777" w:rsidR="00D25344" w:rsidRPr="00116369" w:rsidRDefault="00D25344" w:rsidP="00116369">
                          <w:pPr>
                            <w:rPr>
                              <w:rFonts w:cs="Arial"/>
                              <w:i/>
                              <w:sz w:val="12"/>
                              <w:szCs w:val="12"/>
                            </w:rPr>
                          </w:pPr>
                          <w:r>
                            <w:rPr>
                              <w:rFonts w:cs="Arial"/>
                              <w:i/>
                              <w:sz w:val="12"/>
                              <w:szCs w:val="12"/>
                            </w:rPr>
                            <w:t>Breite 2,05</w:t>
                          </w:r>
                          <w:r w:rsidRPr="00116369">
                            <w:rPr>
                              <w:rFonts w:cs="Arial"/>
                              <w:i/>
                              <w:sz w:val="12"/>
                              <w:szCs w:val="12"/>
                            </w:rPr>
                            <w:t xml:space="preserve"> cm</w:t>
                          </w:r>
                        </w:p>
                      </w:txbxContent>
                    </v:textbox>
                  </v:shape>
                </w:pict>
              </mc:Fallback>
            </mc:AlternateContent>
          </w:r>
          <w:r w:rsidRPr="00F26752">
            <w:rPr>
              <w:noProof/>
            </w:rPr>
            <w:drawing>
              <wp:inline distT="0" distB="0" distL="0" distR="0" wp14:anchorId="0ABD85CF" wp14:editId="23C3003C">
                <wp:extent cx="742950" cy="200025"/>
                <wp:effectExtent l="0" t="0" r="0" b="0"/>
                <wp:docPr id="15" name="Bild 8" descr="Logo_B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B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200025"/>
                        </a:xfrm>
                        <a:prstGeom prst="rect">
                          <a:avLst/>
                        </a:prstGeom>
                        <a:noFill/>
                        <a:ln>
                          <a:noFill/>
                        </a:ln>
                      </pic:spPr>
                    </pic:pic>
                  </a:graphicData>
                </a:graphic>
              </wp:inline>
            </w:drawing>
          </w:r>
        </w:p>
      </w:tc>
      <w:tc>
        <w:tcPr>
          <w:tcW w:w="5272" w:type="dxa"/>
        </w:tcPr>
        <w:p w14:paraId="29996A8D" w14:textId="77777777" w:rsidR="00D25344" w:rsidRPr="000A773D" w:rsidRDefault="00D25344" w:rsidP="00C46AFB">
          <w:pPr>
            <w:widowControl w:val="0"/>
            <w:tabs>
              <w:tab w:val="left" w:pos="560"/>
              <w:tab w:val="left" w:pos="1120"/>
              <w:tab w:val="left" w:pos="1680"/>
              <w:tab w:val="left" w:pos="2240"/>
              <w:tab w:val="left" w:pos="2800"/>
              <w:tab w:val="left" w:pos="3360"/>
              <w:tab w:val="left" w:pos="3920"/>
              <w:tab w:val="right" w:pos="8364"/>
            </w:tabs>
            <w:autoSpaceDE w:val="0"/>
            <w:autoSpaceDN w:val="0"/>
            <w:adjustRightInd w:val="0"/>
            <w:spacing w:before="60" w:after="60"/>
            <w:rPr>
              <w:rFonts w:cs="Arial"/>
              <w:color w:val="444444"/>
            </w:rPr>
          </w:pPr>
          <w:r w:rsidRPr="000A773D">
            <w:rPr>
              <w:rFonts w:cs="Arial"/>
              <w:color w:val="444444"/>
              <w:sz w:val="16"/>
              <w:szCs w:val="16"/>
            </w:rPr>
            <w:t xml:space="preserve">Copyright </w:t>
          </w:r>
          <w:r w:rsidRPr="000A773D">
            <w:rPr>
              <w:rFonts w:cs="Arial"/>
              <w:color w:val="444444"/>
              <w:sz w:val="16"/>
              <w:szCs w:val="16"/>
            </w:rPr>
            <w:sym w:font="Symbol" w:char="F0E3"/>
          </w:r>
          <w:r>
            <w:rPr>
              <w:rFonts w:cs="Arial"/>
              <w:color w:val="444444"/>
              <w:sz w:val="16"/>
              <w:szCs w:val="16"/>
            </w:rPr>
            <w:t xml:space="preserve"> Bundesapothekerkammer (Arial 8, vor/nach 3</w:t>
          </w:r>
          <w:r w:rsidRPr="000A773D">
            <w:rPr>
              <w:rFonts w:cs="Arial"/>
              <w:color w:val="444444"/>
              <w:sz w:val="16"/>
              <w:szCs w:val="16"/>
            </w:rPr>
            <w:t>pt)</w:t>
          </w:r>
        </w:p>
      </w:tc>
      <w:tc>
        <w:tcPr>
          <w:tcW w:w="2494" w:type="dxa"/>
        </w:tcPr>
        <w:p w14:paraId="7D997052" w14:textId="77777777" w:rsidR="00D25344" w:rsidRPr="000A773D" w:rsidRDefault="00D25344" w:rsidP="009F5DAA">
          <w:pPr>
            <w:pStyle w:val="Fuzeile"/>
            <w:spacing w:before="60" w:after="60"/>
            <w:rPr>
              <w:rFonts w:cs="Arial"/>
              <w:color w:val="444444"/>
              <w:sz w:val="16"/>
              <w:szCs w:val="16"/>
            </w:rPr>
          </w:pPr>
          <w:r>
            <w:rPr>
              <w:rFonts w:cs="Arial"/>
              <w:color w:val="444444"/>
              <w:sz w:val="16"/>
              <w:szCs w:val="16"/>
            </w:rPr>
            <w:t>(RGB 68 68 6</w:t>
          </w:r>
          <w:r w:rsidRPr="000A773D">
            <w:rPr>
              <w:rFonts w:cs="Arial"/>
              <w:color w:val="444444"/>
              <w:sz w:val="16"/>
              <w:szCs w:val="16"/>
            </w:rPr>
            <w:t>8)</w:t>
          </w:r>
        </w:p>
      </w:tc>
    </w:tr>
    <w:tr w:rsidR="00D25344" w14:paraId="5CB68705" w14:textId="77777777" w:rsidTr="00040DE8">
      <w:tc>
        <w:tcPr>
          <w:tcW w:w="1871" w:type="dxa"/>
          <w:vMerge/>
        </w:tcPr>
        <w:p w14:paraId="28DA3D06" w14:textId="77777777" w:rsidR="00D25344" w:rsidRDefault="00D25344" w:rsidP="008922CF">
          <w:pPr>
            <w:pStyle w:val="Fuzeile"/>
          </w:pPr>
        </w:p>
      </w:tc>
      <w:tc>
        <w:tcPr>
          <w:tcW w:w="5272" w:type="dxa"/>
        </w:tcPr>
        <w:p w14:paraId="5763EA72" w14:textId="77777777" w:rsidR="00D25344" w:rsidRPr="000A773D" w:rsidRDefault="00D25344" w:rsidP="003F067A">
          <w:pPr>
            <w:widowControl w:val="0"/>
            <w:tabs>
              <w:tab w:val="right" w:pos="8364"/>
            </w:tabs>
            <w:autoSpaceDE w:val="0"/>
            <w:autoSpaceDN w:val="0"/>
            <w:adjustRightInd w:val="0"/>
            <w:spacing w:before="60" w:after="60"/>
            <w:rPr>
              <w:rFonts w:cs="Arial"/>
              <w:color w:val="444444"/>
            </w:rPr>
          </w:pPr>
          <w:r w:rsidRPr="000A773D">
            <w:rPr>
              <w:rFonts w:cs="Arial"/>
              <w:color w:val="444444"/>
              <w:sz w:val="16"/>
              <w:szCs w:val="16"/>
            </w:rPr>
            <w:t>Stand des Entwurfs</w:t>
          </w:r>
          <w:r>
            <w:rPr>
              <w:rFonts w:cs="Arial"/>
              <w:color w:val="444444"/>
              <w:sz w:val="16"/>
              <w:szCs w:val="16"/>
            </w:rPr>
            <w:t>:</w:t>
          </w:r>
          <w:r w:rsidRPr="000A773D">
            <w:rPr>
              <w:rFonts w:cs="Arial"/>
              <w:color w:val="444444"/>
              <w:sz w:val="16"/>
              <w:szCs w:val="16"/>
            </w:rPr>
            <w:t xml:space="preserve"> 31.10.2014 (Zeilenabstand Einfach)</w:t>
          </w:r>
        </w:p>
      </w:tc>
      <w:tc>
        <w:tcPr>
          <w:tcW w:w="2494" w:type="dxa"/>
          <w:vAlign w:val="center"/>
        </w:tcPr>
        <w:p w14:paraId="2F25EB09" w14:textId="54A08EAF" w:rsidR="00D25344" w:rsidRPr="000A773D" w:rsidRDefault="00D25344" w:rsidP="008922CF">
          <w:pPr>
            <w:pStyle w:val="Fuzeile"/>
            <w:jc w:val="right"/>
            <w:rPr>
              <w:rFonts w:cs="Arial"/>
              <w:color w:val="444444"/>
            </w:rPr>
          </w:pPr>
          <w:r w:rsidRPr="000A773D">
            <w:rPr>
              <w:rFonts w:cs="Arial"/>
              <w:color w:val="444444"/>
              <w:sz w:val="16"/>
              <w:szCs w:val="16"/>
            </w:rPr>
            <w:t xml:space="preserve">Seite </w:t>
          </w:r>
          <w:r w:rsidRPr="000A773D">
            <w:rPr>
              <w:rFonts w:cs="Arial"/>
              <w:color w:val="444444"/>
              <w:sz w:val="16"/>
              <w:szCs w:val="16"/>
            </w:rPr>
            <w:fldChar w:fldCharType="begin"/>
          </w:r>
          <w:r w:rsidRPr="000A773D">
            <w:rPr>
              <w:rFonts w:cs="Arial"/>
              <w:color w:val="444444"/>
              <w:sz w:val="16"/>
              <w:szCs w:val="16"/>
            </w:rPr>
            <w:instrText xml:space="preserve"> PAGE   \* MERGEFORMAT </w:instrText>
          </w:r>
          <w:r w:rsidRPr="000A773D">
            <w:rPr>
              <w:rFonts w:cs="Arial"/>
              <w:color w:val="444444"/>
              <w:sz w:val="16"/>
              <w:szCs w:val="16"/>
            </w:rPr>
            <w:fldChar w:fldCharType="separate"/>
          </w:r>
          <w:r>
            <w:rPr>
              <w:rFonts w:cs="Arial"/>
              <w:noProof/>
              <w:color w:val="444444"/>
              <w:sz w:val="16"/>
              <w:szCs w:val="16"/>
            </w:rPr>
            <w:t>2</w:t>
          </w:r>
          <w:r w:rsidRPr="000A773D">
            <w:rPr>
              <w:rFonts w:cs="Arial"/>
              <w:color w:val="444444"/>
              <w:sz w:val="16"/>
              <w:szCs w:val="16"/>
            </w:rPr>
            <w:fldChar w:fldCharType="end"/>
          </w:r>
          <w:r w:rsidRPr="000A773D">
            <w:rPr>
              <w:rFonts w:cs="Arial"/>
              <w:color w:val="444444"/>
              <w:sz w:val="16"/>
              <w:szCs w:val="16"/>
            </w:rPr>
            <w:t xml:space="preserve"> von </w:t>
          </w:r>
          <w:fldSimple w:instr=" NUMPAGES  \* MERGEFORMAT ">
            <w:r w:rsidR="001A3FAC" w:rsidRPr="001A3FAC">
              <w:rPr>
                <w:rFonts w:cs="Arial"/>
                <w:noProof/>
                <w:color w:val="444444"/>
                <w:sz w:val="16"/>
                <w:szCs w:val="16"/>
              </w:rPr>
              <w:t>13</w:t>
            </w:r>
          </w:fldSimple>
        </w:p>
      </w:tc>
    </w:tr>
  </w:tbl>
  <w:p w14:paraId="6166A0FB" w14:textId="77777777" w:rsidR="00D25344" w:rsidRPr="00D35A39" w:rsidRDefault="00D25344" w:rsidP="00D35A39">
    <w:pPr>
      <w:pStyle w:val="Fuzeile"/>
    </w:pPr>
    <w:r>
      <w:rPr>
        <w:noProof/>
      </w:rPr>
      <mc:AlternateContent>
        <mc:Choice Requires="wps">
          <w:drawing>
            <wp:anchor distT="0" distB="0" distL="114300" distR="114300" simplePos="0" relativeHeight="251659776" behindDoc="0" locked="0" layoutInCell="1" allowOverlap="1" wp14:anchorId="0AECD3D1" wp14:editId="3A86C07C">
              <wp:simplePos x="0" y="0"/>
              <wp:positionH relativeFrom="column">
                <wp:posOffset>95885</wp:posOffset>
              </wp:positionH>
              <wp:positionV relativeFrom="paragraph">
                <wp:posOffset>69850</wp:posOffset>
              </wp:positionV>
              <wp:extent cx="1304925" cy="205105"/>
              <wp:effectExtent l="10160" t="12700" r="8890" b="10795"/>
              <wp:wrapNone/>
              <wp:docPr id="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05105"/>
                      </a:xfrm>
                      <a:prstGeom prst="rect">
                        <a:avLst/>
                      </a:prstGeom>
                      <a:solidFill>
                        <a:srgbClr val="A5A5A5"/>
                      </a:solidFill>
                      <a:ln w="9525">
                        <a:solidFill>
                          <a:srgbClr val="D8D8D8"/>
                        </a:solidFill>
                        <a:miter lim="800000"/>
                        <a:headEnd/>
                        <a:tailEnd/>
                      </a:ln>
                      <a:effectLst/>
                      <a:extLst>
                        <a:ext uri="{AF507438-7753-43E0-B8FC-AC1667EBCBE1}">
                          <a14:hiddenEffects xmlns:a14="http://schemas.microsoft.com/office/drawing/2010/main">
                            <a:effectLst>
                              <a:outerShdw dist="38099" dir="2700000" algn="ctr" rotWithShape="0">
                                <a:srgbClr val="000000">
                                  <a:alpha val="74998"/>
                                </a:srgbClr>
                              </a:outerShdw>
                            </a:effectLst>
                          </a14:hiddenEffects>
                        </a:ext>
                      </a:extLst>
                    </wps:spPr>
                    <wps:txbx>
                      <w:txbxContent>
                        <w:p w14:paraId="3BBB194F" w14:textId="77777777" w:rsidR="00D25344" w:rsidRPr="00116369" w:rsidRDefault="00D25344">
                          <w:pPr>
                            <w:rPr>
                              <w:rFonts w:cs="Arial"/>
                              <w:i/>
                              <w:sz w:val="12"/>
                              <w:szCs w:val="12"/>
                            </w:rPr>
                          </w:pPr>
                          <w:r w:rsidRPr="00116369">
                            <w:rPr>
                              <w:rFonts w:cs="Arial"/>
                              <w:i/>
                              <w:sz w:val="12"/>
                              <w:szCs w:val="12"/>
                            </w:rPr>
                            <w:t>Fußzeile von unten 0,5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CD3D1" id="Text Box 51" o:spid="_x0000_s1029" type="#_x0000_t202" style="position:absolute;margin-left:7.55pt;margin-top:5.5pt;width:102.75pt;height:1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" fillcolor="#a5a5a5" strokecolor="#d8d8d8">
              <v:shadow color="black" opacity="49150f" offset=".74833mm,.74833mm"/>
              <v:textbox>
                <w:txbxContent>
                  <w:p w14:paraId="3BBB194F" w14:textId="77777777" w:rsidR="00D25344" w:rsidRPr="00116369" w:rsidRDefault="00D25344">
                    <w:pPr>
                      <w:rPr>
                        <w:rFonts w:cs="Arial"/>
                        <w:i/>
                        <w:sz w:val="12"/>
                        <w:szCs w:val="12"/>
                      </w:rPr>
                    </w:pPr>
                    <w:r w:rsidRPr="00116369">
                      <w:rPr>
                        <w:rFonts w:cs="Arial"/>
                        <w:i/>
                        <w:sz w:val="12"/>
                        <w:szCs w:val="12"/>
                      </w:rPr>
                      <w:t>Fußzeile von unten 0,5 cm</w:t>
                    </w:r>
                  </w:p>
                </w:txbxContent>
              </v:textbox>
            </v:shape>
          </w:pict>
        </mc:Fallback>
      </mc:AlternateContent>
    </w:r>
  </w:p>
  <w:p w14:paraId="393AB90A" w14:textId="77777777" w:rsidR="00D25344" w:rsidRDefault="00D253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94" w:type="dxa"/>
      <w:tblInd w:w="-176" w:type="dxa"/>
      <w:tblLook w:val="04A0" w:firstRow="1" w:lastRow="0" w:firstColumn="1" w:lastColumn="0" w:noHBand="0" w:noVBand="1"/>
    </w:tblPr>
    <w:tblGrid>
      <w:gridCol w:w="1871"/>
      <w:gridCol w:w="5289"/>
      <w:gridCol w:w="2534"/>
    </w:tblGrid>
    <w:tr w:rsidR="00D25344" w14:paraId="70F0D515" w14:textId="77777777" w:rsidTr="00FE23E2">
      <w:tc>
        <w:tcPr>
          <w:tcW w:w="1871" w:type="dxa"/>
          <w:vMerge w:val="restart"/>
          <w:vAlign w:val="center"/>
        </w:tcPr>
        <w:p w14:paraId="62AE58F2" w14:textId="77777777" w:rsidR="00D25344" w:rsidRDefault="00D25344" w:rsidP="008922CF">
          <w:pPr>
            <w:pStyle w:val="Fuzeile"/>
          </w:pPr>
          <w:r w:rsidRPr="00F26752">
            <w:rPr>
              <w:noProof/>
            </w:rPr>
            <w:drawing>
              <wp:inline distT="0" distB="0" distL="0" distR="0" wp14:anchorId="5E931A6E" wp14:editId="4C69CF71">
                <wp:extent cx="742950" cy="200025"/>
                <wp:effectExtent l="0" t="0" r="0" b="0"/>
                <wp:docPr id="16" name="Bild 8" descr="Logo_B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B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200025"/>
                        </a:xfrm>
                        <a:prstGeom prst="rect">
                          <a:avLst/>
                        </a:prstGeom>
                        <a:noFill/>
                        <a:ln>
                          <a:noFill/>
                        </a:ln>
                      </pic:spPr>
                    </pic:pic>
                  </a:graphicData>
                </a:graphic>
              </wp:inline>
            </w:drawing>
          </w:r>
        </w:p>
      </w:tc>
      <w:tc>
        <w:tcPr>
          <w:tcW w:w="5289" w:type="dxa"/>
        </w:tcPr>
        <w:p w14:paraId="55971AC6" w14:textId="77777777" w:rsidR="00D25344" w:rsidRPr="000A773D" w:rsidRDefault="00D25344" w:rsidP="008922CF">
          <w:pPr>
            <w:widowControl w:val="0"/>
            <w:tabs>
              <w:tab w:val="left" w:pos="560"/>
              <w:tab w:val="left" w:pos="1120"/>
              <w:tab w:val="left" w:pos="1680"/>
              <w:tab w:val="left" w:pos="2240"/>
              <w:tab w:val="left" w:pos="2800"/>
              <w:tab w:val="left" w:pos="3360"/>
              <w:tab w:val="left" w:pos="3920"/>
              <w:tab w:val="right" w:pos="8364"/>
            </w:tabs>
            <w:autoSpaceDE w:val="0"/>
            <w:autoSpaceDN w:val="0"/>
            <w:adjustRightInd w:val="0"/>
            <w:spacing w:before="60" w:after="60"/>
            <w:rPr>
              <w:rFonts w:cs="Arial"/>
              <w:color w:val="444444"/>
            </w:rPr>
          </w:pPr>
          <w:r w:rsidRPr="000A773D">
            <w:rPr>
              <w:rFonts w:cs="Arial"/>
              <w:color w:val="444444"/>
              <w:sz w:val="16"/>
              <w:szCs w:val="16"/>
            </w:rPr>
            <w:t xml:space="preserve">Copyright </w:t>
          </w:r>
          <w:r w:rsidRPr="000A773D">
            <w:rPr>
              <w:rFonts w:cs="Arial"/>
              <w:color w:val="444444"/>
              <w:sz w:val="16"/>
              <w:szCs w:val="16"/>
            </w:rPr>
            <w:sym w:font="Symbol" w:char="F0E3"/>
          </w:r>
          <w:r w:rsidRPr="000A773D">
            <w:rPr>
              <w:rFonts w:cs="Arial"/>
              <w:color w:val="444444"/>
              <w:sz w:val="16"/>
              <w:szCs w:val="16"/>
            </w:rPr>
            <w:t xml:space="preserve"> Bundesapothekerkammer</w:t>
          </w:r>
        </w:p>
      </w:tc>
      <w:tc>
        <w:tcPr>
          <w:tcW w:w="2534" w:type="dxa"/>
        </w:tcPr>
        <w:p w14:paraId="20EAF61F" w14:textId="77777777" w:rsidR="00D25344" w:rsidRPr="000A773D" w:rsidRDefault="00D25344" w:rsidP="008922CF">
          <w:pPr>
            <w:pStyle w:val="Fuzeile"/>
            <w:rPr>
              <w:rFonts w:cs="Arial"/>
              <w:color w:val="444444"/>
            </w:rPr>
          </w:pPr>
        </w:p>
      </w:tc>
    </w:tr>
    <w:tr w:rsidR="00D25344" w14:paraId="073AAC56" w14:textId="77777777" w:rsidTr="00FE23E2">
      <w:tc>
        <w:tcPr>
          <w:tcW w:w="1871" w:type="dxa"/>
          <w:vMerge/>
        </w:tcPr>
        <w:p w14:paraId="622B6DF4" w14:textId="77777777" w:rsidR="00D25344" w:rsidRDefault="00D25344" w:rsidP="008922CF">
          <w:pPr>
            <w:pStyle w:val="Fuzeile"/>
          </w:pPr>
        </w:p>
      </w:tc>
      <w:tc>
        <w:tcPr>
          <w:tcW w:w="5289" w:type="dxa"/>
        </w:tcPr>
        <w:p w14:paraId="37261610" w14:textId="29800827" w:rsidR="00D25344" w:rsidRPr="000A773D" w:rsidRDefault="00D25344" w:rsidP="006D7E17">
          <w:pPr>
            <w:widowControl w:val="0"/>
            <w:tabs>
              <w:tab w:val="right" w:pos="8364"/>
            </w:tabs>
            <w:autoSpaceDE w:val="0"/>
            <w:autoSpaceDN w:val="0"/>
            <w:adjustRightInd w:val="0"/>
            <w:spacing w:before="60" w:after="60"/>
            <w:rPr>
              <w:rFonts w:cs="Arial"/>
              <w:color w:val="444444"/>
            </w:rPr>
          </w:pPr>
          <w:r w:rsidRPr="000A773D">
            <w:rPr>
              <w:rFonts w:cs="Arial"/>
              <w:color w:val="444444"/>
              <w:sz w:val="16"/>
              <w:szCs w:val="16"/>
            </w:rPr>
            <w:t>Stand</w:t>
          </w:r>
          <w:r w:rsidR="00DC6141">
            <w:rPr>
              <w:rFonts w:cs="Arial"/>
              <w:color w:val="444444"/>
              <w:sz w:val="16"/>
              <w:szCs w:val="16"/>
            </w:rPr>
            <w:t xml:space="preserve"> der Revision</w:t>
          </w:r>
          <w:r>
            <w:rPr>
              <w:rFonts w:cs="Arial"/>
              <w:color w:val="444444"/>
              <w:sz w:val="16"/>
              <w:szCs w:val="16"/>
            </w:rPr>
            <w:t>:</w:t>
          </w:r>
          <w:r w:rsidR="00F1333E">
            <w:rPr>
              <w:rFonts w:cs="Arial"/>
              <w:color w:val="444444"/>
              <w:sz w:val="16"/>
              <w:szCs w:val="16"/>
            </w:rPr>
            <w:t xml:space="preserve"> 12.09</w:t>
          </w:r>
          <w:r w:rsidR="00615C89">
            <w:rPr>
              <w:rFonts w:cs="Arial"/>
              <w:color w:val="444444"/>
              <w:sz w:val="16"/>
              <w:szCs w:val="16"/>
            </w:rPr>
            <w:t>.2025</w:t>
          </w:r>
        </w:p>
      </w:tc>
      <w:tc>
        <w:tcPr>
          <w:tcW w:w="2534" w:type="dxa"/>
          <w:vAlign w:val="center"/>
        </w:tcPr>
        <w:p w14:paraId="4B293748" w14:textId="7A3F06AE" w:rsidR="00D25344" w:rsidRPr="000A773D" w:rsidRDefault="00D25344" w:rsidP="008922CF">
          <w:pPr>
            <w:pStyle w:val="Fuzeile"/>
            <w:jc w:val="right"/>
            <w:rPr>
              <w:rFonts w:cs="Arial"/>
              <w:color w:val="444444"/>
            </w:rPr>
          </w:pPr>
          <w:r w:rsidRPr="000A773D">
            <w:rPr>
              <w:rFonts w:cs="Arial"/>
              <w:color w:val="444444"/>
              <w:sz w:val="16"/>
              <w:szCs w:val="16"/>
            </w:rPr>
            <w:t xml:space="preserve">Seite </w:t>
          </w:r>
          <w:r w:rsidRPr="000A773D">
            <w:rPr>
              <w:rFonts w:cs="Arial"/>
              <w:color w:val="444444"/>
              <w:sz w:val="16"/>
              <w:szCs w:val="16"/>
            </w:rPr>
            <w:fldChar w:fldCharType="begin"/>
          </w:r>
          <w:r w:rsidRPr="000A773D">
            <w:rPr>
              <w:rFonts w:cs="Arial"/>
              <w:color w:val="444444"/>
              <w:sz w:val="16"/>
              <w:szCs w:val="16"/>
            </w:rPr>
            <w:instrText xml:space="preserve"> PAGE   \* MERGEFORMAT </w:instrText>
          </w:r>
          <w:r w:rsidRPr="000A773D">
            <w:rPr>
              <w:rFonts w:cs="Arial"/>
              <w:color w:val="444444"/>
              <w:sz w:val="16"/>
              <w:szCs w:val="16"/>
            </w:rPr>
            <w:fldChar w:fldCharType="separate"/>
          </w:r>
          <w:r w:rsidR="00477F22">
            <w:rPr>
              <w:rFonts w:cs="Arial"/>
              <w:noProof/>
              <w:color w:val="444444"/>
              <w:sz w:val="16"/>
              <w:szCs w:val="16"/>
            </w:rPr>
            <w:t>8</w:t>
          </w:r>
          <w:r w:rsidRPr="000A773D">
            <w:rPr>
              <w:rFonts w:cs="Arial"/>
              <w:color w:val="444444"/>
              <w:sz w:val="16"/>
              <w:szCs w:val="16"/>
            </w:rPr>
            <w:fldChar w:fldCharType="end"/>
          </w:r>
          <w:r w:rsidRPr="000A773D">
            <w:rPr>
              <w:rFonts w:cs="Arial"/>
              <w:color w:val="444444"/>
              <w:sz w:val="16"/>
              <w:szCs w:val="16"/>
            </w:rPr>
            <w:t xml:space="preserve"> von </w:t>
          </w:r>
          <w:fldSimple w:instr=" NUMPAGES  \* MERGEFORMAT ">
            <w:r w:rsidR="00477F22" w:rsidRPr="00477F22">
              <w:rPr>
                <w:rFonts w:cs="Arial"/>
                <w:noProof/>
                <w:color w:val="444444"/>
                <w:sz w:val="16"/>
                <w:szCs w:val="16"/>
              </w:rPr>
              <w:t>13</w:t>
            </w:r>
          </w:fldSimple>
        </w:p>
      </w:tc>
    </w:tr>
  </w:tbl>
  <w:p w14:paraId="70F21749" w14:textId="77777777" w:rsidR="00D25344" w:rsidRDefault="00D25344" w:rsidP="002D2DB8">
    <w:pPr>
      <w:widowControl w:val="0"/>
      <w:tabs>
        <w:tab w:val="left" w:pos="1680"/>
      </w:tabs>
      <w:autoSpaceDE w:val="0"/>
      <w:autoSpaceDN w:val="0"/>
      <w:adjustRightInd w:val="0"/>
      <w:rPr>
        <w:rFonts w:ascii="Helvetica" w:hAnsi="Helvetica"/>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94" w:type="dxa"/>
      <w:tblInd w:w="-176" w:type="dxa"/>
      <w:tblLook w:val="04A0" w:firstRow="1" w:lastRow="0" w:firstColumn="1" w:lastColumn="0" w:noHBand="0" w:noVBand="1"/>
    </w:tblPr>
    <w:tblGrid>
      <w:gridCol w:w="1871"/>
      <w:gridCol w:w="5289"/>
      <w:gridCol w:w="2534"/>
    </w:tblGrid>
    <w:tr w:rsidR="00D25344" w14:paraId="0AB8BE5E" w14:textId="77777777" w:rsidTr="00C875B9">
      <w:tc>
        <w:tcPr>
          <w:tcW w:w="1871" w:type="dxa"/>
          <w:vMerge w:val="restart"/>
          <w:vAlign w:val="center"/>
        </w:tcPr>
        <w:p w14:paraId="39EEC411" w14:textId="40C2ACF5" w:rsidR="00D25344" w:rsidRDefault="00D25344" w:rsidP="00B15526">
          <w:pPr>
            <w:pStyle w:val="Fuzeile"/>
          </w:pPr>
        </w:p>
      </w:tc>
      <w:tc>
        <w:tcPr>
          <w:tcW w:w="5289" w:type="dxa"/>
        </w:tcPr>
        <w:p w14:paraId="17E487F6" w14:textId="5446F21A" w:rsidR="00D25344" w:rsidRPr="000A773D" w:rsidRDefault="00D25344" w:rsidP="00B15526">
          <w:pPr>
            <w:widowControl w:val="0"/>
            <w:tabs>
              <w:tab w:val="left" w:pos="560"/>
              <w:tab w:val="left" w:pos="1120"/>
              <w:tab w:val="left" w:pos="1680"/>
              <w:tab w:val="left" w:pos="2240"/>
              <w:tab w:val="left" w:pos="2800"/>
              <w:tab w:val="left" w:pos="3360"/>
              <w:tab w:val="left" w:pos="3920"/>
              <w:tab w:val="right" w:pos="8364"/>
            </w:tabs>
            <w:autoSpaceDE w:val="0"/>
            <w:autoSpaceDN w:val="0"/>
            <w:adjustRightInd w:val="0"/>
            <w:spacing w:before="60" w:after="60"/>
            <w:rPr>
              <w:rFonts w:cs="Arial"/>
              <w:color w:val="444444"/>
            </w:rPr>
          </w:pPr>
        </w:p>
      </w:tc>
      <w:tc>
        <w:tcPr>
          <w:tcW w:w="2534" w:type="dxa"/>
        </w:tcPr>
        <w:p w14:paraId="35409C4B" w14:textId="77777777" w:rsidR="00D25344" w:rsidRPr="000A773D" w:rsidRDefault="00D25344" w:rsidP="00B15526">
          <w:pPr>
            <w:pStyle w:val="Fuzeile"/>
            <w:rPr>
              <w:rFonts w:cs="Arial"/>
              <w:color w:val="444444"/>
            </w:rPr>
          </w:pPr>
        </w:p>
      </w:tc>
    </w:tr>
    <w:tr w:rsidR="00D25344" w14:paraId="13DA2D28" w14:textId="77777777" w:rsidTr="00C875B9">
      <w:tc>
        <w:tcPr>
          <w:tcW w:w="1871" w:type="dxa"/>
          <w:vMerge/>
        </w:tcPr>
        <w:p w14:paraId="6C6BDCCF" w14:textId="77777777" w:rsidR="00D25344" w:rsidRDefault="00D25344" w:rsidP="00B15526">
          <w:pPr>
            <w:pStyle w:val="Fuzeile"/>
          </w:pPr>
        </w:p>
      </w:tc>
      <w:tc>
        <w:tcPr>
          <w:tcW w:w="5289" w:type="dxa"/>
        </w:tcPr>
        <w:p w14:paraId="0102E80A" w14:textId="3B97A0D5" w:rsidR="00D25344" w:rsidRPr="000A773D" w:rsidRDefault="00D25344" w:rsidP="00B15526">
          <w:pPr>
            <w:widowControl w:val="0"/>
            <w:tabs>
              <w:tab w:val="right" w:pos="8364"/>
            </w:tabs>
            <w:autoSpaceDE w:val="0"/>
            <w:autoSpaceDN w:val="0"/>
            <w:adjustRightInd w:val="0"/>
            <w:spacing w:before="60" w:after="60"/>
            <w:rPr>
              <w:rFonts w:cs="Arial"/>
              <w:color w:val="444444"/>
            </w:rPr>
          </w:pPr>
        </w:p>
      </w:tc>
      <w:tc>
        <w:tcPr>
          <w:tcW w:w="2534" w:type="dxa"/>
          <w:vAlign w:val="center"/>
        </w:tcPr>
        <w:p w14:paraId="678C7E67" w14:textId="077200DC" w:rsidR="00D25344" w:rsidRPr="000A773D" w:rsidRDefault="00D25344" w:rsidP="00B15526">
          <w:pPr>
            <w:pStyle w:val="Fuzeile"/>
            <w:jc w:val="right"/>
            <w:rPr>
              <w:rFonts w:cs="Arial"/>
              <w:color w:val="444444"/>
            </w:rPr>
          </w:pPr>
        </w:p>
      </w:tc>
    </w:tr>
  </w:tbl>
  <w:p w14:paraId="39704914" w14:textId="77777777" w:rsidR="00D25344" w:rsidRDefault="00D25344">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94" w:type="dxa"/>
      <w:tblInd w:w="-176" w:type="dxa"/>
      <w:tblLook w:val="04A0" w:firstRow="1" w:lastRow="0" w:firstColumn="1" w:lastColumn="0" w:noHBand="0" w:noVBand="1"/>
    </w:tblPr>
    <w:tblGrid>
      <w:gridCol w:w="1871"/>
      <w:gridCol w:w="5289"/>
      <w:gridCol w:w="2534"/>
    </w:tblGrid>
    <w:tr w:rsidR="00D25344" w14:paraId="4F1442F4" w14:textId="77777777" w:rsidTr="008922CF">
      <w:tc>
        <w:tcPr>
          <w:tcW w:w="1871" w:type="dxa"/>
          <w:vMerge w:val="restart"/>
          <w:vAlign w:val="center"/>
        </w:tcPr>
        <w:p w14:paraId="49896070" w14:textId="77777777" w:rsidR="00D25344" w:rsidRDefault="00D25344" w:rsidP="008922CF">
          <w:pPr>
            <w:pStyle w:val="Fuzeile"/>
          </w:pPr>
          <w:r w:rsidRPr="00F26752">
            <w:rPr>
              <w:noProof/>
            </w:rPr>
            <w:drawing>
              <wp:inline distT="0" distB="0" distL="0" distR="0" wp14:anchorId="76B63A40" wp14:editId="47E5A721">
                <wp:extent cx="739775" cy="199390"/>
                <wp:effectExtent l="0" t="0" r="0" b="0"/>
                <wp:docPr id="51" name="Bild 8" descr="Logo_B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B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199390"/>
                        </a:xfrm>
                        <a:prstGeom prst="rect">
                          <a:avLst/>
                        </a:prstGeom>
                        <a:noFill/>
                        <a:ln>
                          <a:noFill/>
                        </a:ln>
                      </pic:spPr>
                    </pic:pic>
                  </a:graphicData>
                </a:graphic>
              </wp:inline>
            </w:drawing>
          </w:r>
        </w:p>
      </w:tc>
      <w:tc>
        <w:tcPr>
          <w:tcW w:w="5289" w:type="dxa"/>
        </w:tcPr>
        <w:p w14:paraId="36458F7D" w14:textId="77777777" w:rsidR="00D25344" w:rsidRPr="00540137" w:rsidRDefault="00D25344" w:rsidP="008922CF">
          <w:pPr>
            <w:widowControl w:val="0"/>
            <w:tabs>
              <w:tab w:val="left" w:pos="560"/>
              <w:tab w:val="left" w:pos="1120"/>
              <w:tab w:val="left" w:pos="1680"/>
              <w:tab w:val="left" w:pos="2240"/>
              <w:tab w:val="left" w:pos="2800"/>
              <w:tab w:val="left" w:pos="3360"/>
              <w:tab w:val="left" w:pos="3920"/>
              <w:tab w:val="right" w:pos="8364"/>
            </w:tabs>
            <w:autoSpaceDE w:val="0"/>
            <w:autoSpaceDN w:val="0"/>
            <w:adjustRightInd w:val="0"/>
            <w:spacing w:before="60" w:after="60"/>
            <w:rPr>
              <w:rFonts w:cs="Arial"/>
              <w:color w:val="444444"/>
            </w:rPr>
          </w:pPr>
          <w:r w:rsidRPr="00540137">
            <w:rPr>
              <w:rFonts w:cs="Arial"/>
              <w:color w:val="444444"/>
              <w:sz w:val="16"/>
              <w:szCs w:val="16"/>
            </w:rPr>
            <w:t xml:space="preserve">Copyright </w:t>
          </w:r>
          <w:r w:rsidRPr="00540137">
            <w:rPr>
              <w:rFonts w:cs="Arial"/>
              <w:color w:val="444444"/>
              <w:sz w:val="16"/>
              <w:szCs w:val="16"/>
            </w:rPr>
            <w:sym w:font="Symbol" w:char="F0E3"/>
          </w:r>
          <w:r w:rsidRPr="00540137">
            <w:rPr>
              <w:rFonts w:cs="Arial"/>
              <w:color w:val="444444"/>
              <w:sz w:val="16"/>
              <w:szCs w:val="16"/>
            </w:rPr>
            <w:t xml:space="preserve"> Bundesapothekerkammer</w:t>
          </w:r>
        </w:p>
      </w:tc>
      <w:tc>
        <w:tcPr>
          <w:tcW w:w="2534" w:type="dxa"/>
        </w:tcPr>
        <w:p w14:paraId="259E9058" w14:textId="77777777" w:rsidR="00D25344" w:rsidRPr="00540137" w:rsidRDefault="00D25344" w:rsidP="008922CF">
          <w:pPr>
            <w:pStyle w:val="Fuzeile"/>
            <w:rPr>
              <w:rFonts w:cs="Arial"/>
              <w:color w:val="444444"/>
            </w:rPr>
          </w:pPr>
        </w:p>
      </w:tc>
    </w:tr>
    <w:tr w:rsidR="00D25344" w14:paraId="03D35227" w14:textId="77777777" w:rsidTr="008922CF">
      <w:tc>
        <w:tcPr>
          <w:tcW w:w="1871" w:type="dxa"/>
          <w:vMerge/>
        </w:tcPr>
        <w:p w14:paraId="57597350" w14:textId="77777777" w:rsidR="00D25344" w:rsidRDefault="00D25344" w:rsidP="008922CF">
          <w:pPr>
            <w:pStyle w:val="Fuzeile"/>
          </w:pPr>
        </w:p>
      </w:tc>
      <w:tc>
        <w:tcPr>
          <w:tcW w:w="5289" w:type="dxa"/>
        </w:tcPr>
        <w:p w14:paraId="1DA9BAC0" w14:textId="4F91445F" w:rsidR="00D25344" w:rsidRPr="00540137" w:rsidRDefault="00D25344" w:rsidP="006D7E17">
          <w:pPr>
            <w:widowControl w:val="0"/>
            <w:tabs>
              <w:tab w:val="right" w:pos="8364"/>
            </w:tabs>
            <w:autoSpaceDE w:val="0"/>
            <w:autoSpaceDN w:val="0"/>
            <w:adjustRightInd w:val="0"/>
            <w:spacing w:before="60" w:after="60"/>
            <w:rPr>
              <w:rFonts w:cs="Arial"/>
              <w:color w:val="444444"/>
            </w:rPr>
          </w:pPr>
          <w:r w:rsidRPr="00540137">
            <w:rPr>
              <w:rFonts w:cs="Arial"/>
              <w:color w:val="444444"/>
              <w:sz w:val="16"/>
              <w:szCs w:val="16"/>
            </w:rPr>
            <w:t>Stand</w:t>
          </w:r>
          <w:r w:rsidR="00DC6141">
            <w:rPr>
              <w:rFonts w:cs="Arial"/>
              <w:color w:val="444444"/>
              <w:sz w:val="16"/>
              <w:szCs w:val="16"/>
            </w:rPr>
            <w:t xml:space="preserve"> der Revision</w:t>
          </w:r>
          <w:r w:rsidRPr="00540137">
            <w:rPr>
              <w:rFonts w:cs="Arial"/>
              <w:color w:val="444444"/>
              <w:sz w:val="16"/>
              <w:szCs w:val="16"/>
            </w:rPr>
            <w:t xml:space="preserve">: </w:t>
          </w:r>
          <w:r w:rsidR="00F1333E">
            <w:rPr>
              <w:rFonts w:cs="Arial"/>
              <w:color w:val="444444"/>
              <w:sz w:val="16"/>
              <w:szCs w:val="16"/>
            </w:rPr>
            <w:t>12.09</w:t>
          </w:r>
          <w:r w:rsidR="00615C89">
            <w:rPr>
              <w:rFonts w:cs="Arial"/>
              <w:color w:val="444444"/>
              <w:sz w:val="16"/>
              <w:szCs w:val="16"/>
            </w:rPr>
            <w:t>.2025</w:t>
          </w:r>
        </w:p>
      </w:tc>
      <w:tc>
        <w:tcPr>
          <w:tcW w:w="2534" w:type="dxa"/>
          <w:vAlign w:val="center"/>
        </w:tcPr>
        <w:p w14:paraId="136E26CD" w14:textId="16BA2CBB" w:rsidR="00D25344" w:rsidRPr="00540137" w:rsidRDefault="00D25344" w:rsidP="008922CF">
          <w:pPr>
            <w:pStyle w:val="Fuzeile"/>
            <w:jc w:val="right"/>
            <w:rPr>
              <w:rFonts w:cs="Arial"/>
              <w:color w:val="444444"/>
            </w:rPr>
          </w:pPr>
          <w:r w:rsidRPr="00540137">
            <w:rPr>
              <w:rFonts w:cs="Arial"/>
              <w:color w:val="444444"/>
              <w:sz w:val="16"/>
              <w:szCs w:val="16"/>
            </w:rPr>
            <w:t xml:space="preserve">Seite </w:t>
          </w:r>
          <w:r w:rsidRPr="00540137">
            <w:rPr>
              <w:rFonts w:cs="Arial"/>
              <w:color w:val="444444"/>
              <w:sz w:val="16"/>
              <w:szCs w:val="16"/>
            </w:rPr>
            <w:fldChar w:fldCharType="begin"/>
          </w:r>
          <w:r w:rsidRPr="00540137">
            <w:rPr>
              <w:rFonts w:cs="Arial"/>
              <w:color w:val="444444"/>
              <w:sz w:val="16"/>
              <w:szCs w:val="16"/>
            </w:rPr>
            <w:instrText xml:space="preserve"> PAGE   \* MERGEFORMAT </w:instrText>
          </w:r>
          <w:r w:rsidRPr="00540137">
            <w:rPr>
              <w:rFonts w:cs="Arial"/>
              <w:color w:val="444444"/>
              <w:sz w:val="16"/>
              <w:szCs w:val="16"/>
            </w:rPr>
            <w:fldChar w:fldCharType="separate"/>
          </w:r>
          <w:r w:rsidR="00477F22">
            <w:rPr>
              <w:rFonts w:cs="Arial"/>
              <w:noProof/>
              <w:color w:val="444444"/>
              <w:sz w:val="16"/>
              <w:szCs w:val="16"/>
            </w:rPr>
            <w:t>13</w:t>
          </w:r>
          <w:r w:rsidRPr="00540137">
            <w:rPr>
              <w:rFonts w:cs="Arial"/>
              <w:color w:val="444444"/>
              <w:sz w:val="16"/>
              <w:szCs w:val="16"/>
            </w:rPr>
            <w:fldChar w:fldCharType="end"/>
          </w:r>
          <w:r w:rsidRPr="00540137">
            <w:rPr>
              <w:rFonts w:cs="Arial"/>
              <w:color w:val="444444"/>
              <w:sz w:val="16"/>
              <w:szCs w:val="16"/>
            </w:rPr>
            <w:t xml:space="preserve"> von </w:t>
          </w:r>
          <w:r w:rsidRPr="00540137">
            <w:rPr>
              <w:rFonts w:cs="Arial"/>
            </w:rPr>
            <w:fldChar w:fldCharType="begin"/>
          </w:r>
          <w:r w:rsidRPr="00540137">
            <w:rPr>
              <w:rFonts w:cs="Arial"/>
            </w:rPr>
            <w:instrText xml:space="preserve"> NUMPAGES  \* MERGEFORMAT </w:instrText>
          </w:r>
          <w:r w:rsidRPr="00540137">
            <w:rPr>
              <w:rFonts w:cs="Arial"/>
            </w:rPr>
            <w:fldChar w:fldCharType="separate"/>
          </w:r>
          <w:r w:rsidR="00477F22" w:rsidRPr="00477F22">
            <w:rPr>
              <w:rFonts w:cs="Arial"/>
              <w:noProof/>
              <w:color w:val="444444"/>
              <w:sz w:val="16"/>
              <w:szCs w:val="16"/>
            </w:rPr>
            <w:t>13</w:t>
          </w:r>
          <w:r w:rsidRPr="00540137">
            <w:rPr>
              <w:rFonts w:cs="Arial"/>
              <w:noProof/>
              <w:color w:val="444444"/>
              <w:sz w:val="16"/>
              <w:szCs w:val="16"/>
            </w:rPr>
            <w:fldChar w:fldCharType="end"/>
          </w:r>
        </w:p>
      </w:tc>
    </w:tr>
  </w:tbl>
  <w:p w14:paraId="5D03672D" w14:textId="77777777" w:rsidR="00D25344" w:rsidRDefault="00D25344">
    <w:pPr>
      <w:widowControl w:val="0"/>
      <w:tabs>
        <w:tab w:val="left" w:pos="1680"/>
      </w:tabs>
      <w:autoSpaceDE w:val="0"/>
      <w:autoSpaceDN w:val="0"/>
      <w:adjustRightInd w:val="0"/>
      <w:rPr>
        <w:rFonts w:ascii="Helvetica" w:hAnsi="Helvetica"/>
        <w:color w:val="808080"/>
        <w:sz w:val="18"/>
      </w:rPr>
    </w:pPr>
  </w:p>
  <w:p w14:paraId="669A0E59" w14:textId="77777777" w:rsidR="00D25344" w:rsidRDefault="00D253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86046" w14:textId="77777777" w:rsidR="00A363B7" w:rsidRDefault="00A363B7">
      <w:r>
        <w:separator/>
      </w:r>
    </w:p>
  </w:footnote>
  <w:footnote w:type="continuationSeparator" w:id="0">
    <w:p w14:paraId="1BF1365D" w14:textId="77777777" w:rsidR="00A363B7" w:rsidRDefault="00A363B7">
      <w:r>
        <w:continuationSeparator/>
      </w:r>
    </w:p>
  </w:footnote>
  <w:footnote w:id="1">
    <w:p w14:paraId="1B8C9190" w14:textId="77777777" w:rsidR="00CD3BB1" w:rsidRPr="000E7E30" w:rsidRDefault="00CD3BB1" w:rsidP="00CD3BB1">
      <w:pPr>
        <w:pStyle w:val="Funotentext"/>
        <w:rPr>
          <w:rFonts w:cs="Arial"/>
          <w:sz w:val="16"/>
          <w:szCs w:val="16"/>
        </w:rPr>
      </w:pPr>
      <w:r w:rsidRPr="000E7E30">
        <w:rPr>
          <w:rStyle w:val="Funotenzeichen"/>
          <w:rFonts w:cs="Arial"/>
          <w:sz w:val="16"/>
          <w:szCs w:val="16"/>
        </w:rPr>
        <w:footnoteRef/>
      </w:r>
      <w:r w:rsidRPr="000E7E30">
        <w:rPr>
          <w:rFonts w:cs="Arial"/>
          <w:sz w:val="16"/>
          <w:szCs w:val="16"/>
        </w:rPr>
        <w:t xml:space="preserve"> </w:t>
      </w:r>
      <w:hyperlink r:id="rId1" w:history="1">
        <w:r w:rsidRPr="000E7E30">
          <w:rPr>
            <w:rStyle w:val="Hyperlink"/>
            <w:rFonts w:cs="Arial"/>
            <w:sz w:val="16"/>
            <w:szCs w:val="16"/>
          </w:rPr>
          <w:t>https://www.rki.de/SharedDocs/FAQ/COVID-Impfen/Flowchart_Allergieanamnese.pdf?__blob=publicationFile</w:t>
        </w:r>
      </w:hyperlink>
      <w:r w:rsidRPr="000E7E30">
        <w:rPr>
          <w:rStyle w:val="Hyperlink"/>
          <w:rFonts w:cs="Arial"/>
          <w:sz w:val="16"/>
          <w:szCs w:val="16"/>
        </w:rPr>
        <w:t xml:space="preserve"> </w:t>
      </w:r>
    </w:p>
  </w:footnote>
  <w:footnote w:id="2">
    <w:p w14:paraId="7AB8FAA1" w14:textId="0361F334" w:rsidR="00CD3BB1" w:rsidRPr="0086518B" w:rsidRDefault="00CD3BB1" w:rsidP="00CD3BB1">
      <w:pPr>
        <w:pStyle w:val="Funotentext"/>
        <w:rPr>
          <w:rFonts w:cs="Arial"/>
          <w:sz w:val="16"/>
          <w:szCs w:val="16"/>
        </w:rPr>
      </w:pPr>
      <w:r w:rsidRPr="000E7E30">
        <w:rPr>
          <w:rStyle w:val="Funotenzeichen"/>
          <w:rFonts w:cs="Arial"/>
          <w:sz w:val="16"/>
          <w:szCs w:val="16"/>
        </w:rPr>
        <w:footnoteRef/>
      </w:r>
      <w:r>
        <w:rPr>
          <w:rFonts w:cs="Arial"/>
          <w:sz w:val="16"/>
          <w:szCs w:val="16"/>
        </w:rPr>
        <w:t xml:space="preserve"> </w:t>
      </w:r>
      <w:proofErr w:type="gramStart"/>
      <w:r>
        <w:rPr>
          <w:rFonts w:cs="Arial"/>
          <w:sz w:val="16"/>
          <w:szCs w:val="16"/>
        </w:rPr>
        <w:t xml:space="preserve">Bei </w:t>
      </w:r>
      <w:r w:rsidRPr="003239D1">
        <w:rPr>
          <w:rFonts w:cs="Arial"/>
          <w:sz w:val="16"/>
          <w:szCs w:val="16"/>
        </w:rPr>
        <w:t>Patient</w:t>
      </w:r>
      <w:proofErr w:type="gramEnd"/>
      <w:r w:rsidR="00C67D53">
        <w:rPr>
          <w:rFonts w:cs="Arial"/>
          <w:sz w:val="16"/>
          <w:szCs w:val="16"/>
        </w:rPr>
        <w:t>*inn</w:t>
      </w:r>
      <w:r w:rsidRPr="003239D1">
        <w:rPr>
          <w:rFonts w:cs="Arial"/>
          <w:sz w:val="16"/>
          <w:szCs w:val="16"/>
        </w:rPr>
        <w:t xml:space="preserve">en unter Therapie mit Arzneimitteln, die die Gerinnung beeinflussen, </w:t>
      </w:r>
      <w:r>
        <w:rPr>
          <w:rFonts w:cs="Arial"/>
          <w:sz w:val="16"/>
          <w:szCs w:val="16"/>
        </w:rPr>
        <w:t>sind Besonderheiten bei der Aufklärung, der Impftechnik und der Nachsorge zu beachten, die ggf. nicht im Rahmen der</w:t>
      </w:r>
      <w:r w:rsidRPr="003239D1">
        <w:rPr>
          <w:rFonts w:cs="Arial"/>
          <w:sz w:val="16"/>
          <w:szCs w:val="16"/>
        </w:rPr>
        <w:t xml:space="preserve"> ärztlichen Schulung</w:t>
      </w:r>
      <w:r>
        <w:rPr>
          <w:rFonts w:cs="Arial"/>
          <w:sz w:val="16"/>
          <w:szCs w:val="16"/>
        </w:rPr>
        <w:t xml:space="preserve"> vermittelt wurden</w:t>
      </w:r>
      <w:r w:rsidRPr="003239D1">
        <w:rPr>
          <w:rFonts w:cs="Arial"/>
          <w:sz w:val="16"/>
          <w:szCs w:val="16"/>
        </w:rPr>
        <w:t>. Patient</w:t>
      </w:r>
      <w:r w:rsidR="00121A0A">
        <w:rPr>
          <w:rFonts w:cs="Arial"/>
          <w:sz w:val="16"/>
          <w:szCs w:val="16"/>
        </w:rPr>
        <w:t>*inn</w:t>
      </w:r>
      <w:r w:rsidRPr="003239D1">
        <w:rPr>
          <w:rFonts w:cs="Arial"/>
          <w:sz w:val="16"/>
          <w:szCs w:val="16"/>
        </w:rPr>
        <w:t>en sind ggf. an den</w:t>
      </w:r>
      <w:r w:rsidR="00121A0A">
        <w:rPr>
          <w:rFonts w:cs="Arial"/>
          <w:sz w:val="16"/>
          <w:szCs w:val="16"/>
        </w:rPr>
        <w:t>/die</w:t>
      </w:r>
      <w:r w:rsidRPr="003239D1">
        <w:rPr>
          <w:rFonts w:cs="Arial"/>
          <w:sz w:val="16"/>
          <w:szCs w:val="16"/>
        </w:rPr>
        <w:t xml:space="preserve"> behandelnde</w:t>
      </w:r>
      <w:r w:rsidR="00121A0A">
        <w:rPr>
          <w:rFonts w:cs="Arial"/>
          <w:sz w:val="16"/>
          <w:szCs w:val="16"/>
        </w:rPr>
        <w:t>*</w:t>
      </w:r>
      <w:r w:rsidRPr="003239D1">
        <w:rPr>
          <w:rFonts w:cs="Arial"/>
          <w:sz w:val="16"/>
          <w:szCs w:val="16"/>
        </w:rPr>
        <w:t xml:space="preserve">n </w:t>
      </w:r>
      <w:proofErr w:type="spellStart"/>
      <w:r w:rsidRPr="003239D1">
        <w:rPr>
          <w:rFonts w:cs="Arial"/>
          <w:sz w:val="16"/>
          <w:szCs w:val="16"/>
        </w:rPr>
        <w:t>Ärzt</w:t>
      </w:r>
      <w:proofErr w:type="spellEnd"/>
      <w:r w:rsidR="00121A0A">
        <w:rPr>
          <w:rFonts w:cs="Arial"/>
          <w:sz w:val="16"/>
          <w:szCs w:val="16"/>
        </w:rPr>
        <w:t>*</w:t>
      </w:r>
      <w:r w:rsidRPr="003239D1">
        <w:rPr>
          <w:rFonts w:cs="Arial"/>
          <w:sz w:val="16"/>
          <w:szCs w:val="16"/>
        </w:rPr>
        <w:t>in zu verweisen.</w:t>
      </w:r>
      <w:r>
        <w:rPr>
          <w:rFonts w:cs="Arial"/>
          <w:sz w:val="16"/>
          <w:szCs w:val="16"/>
        </w:rPr>
        <w:t xml:space="preserve"> Die </w:t>
      </w:r>
      <w:proofErr w:type="spellStart"/>
      <w:r>
        <w:rPr>
          <w:rFonts w:cs="Arial"/>
          <w:sz w:val="16"/>
          <w:szCs w:val="16"/>
        </w:rPr>
        <w:t>i.m</w:t>
      </w:r>
      <w:proofErr w:type="spellEnd"/>
      <w:r>
        <w:rPr>
          <w:rFonts w:cs="Arial"/>
          <w:sz w:val="16"/>
          <w:szCs w:val="16"/>
        </w:rPr>
        <w:t xml:space="preserve">.- Injektion kann möglicherweise zu lokalen Blutungen an der Einstichstelle führen. Für die </w:t>
      </w:r>
      <w:proofErr w:type="spellStart"/>
      <w:r>
        <w:rPr>
          <w:rFonts w:cs="Arial"/>
          <w:sz w:val="16"/>
          <w:szCs w:val="16"/>
        </w:rPr>
        <w:t>s.c</w:t>
      </w:r>
      <w:proofErr w:type="spellEnd"/>
      <w:r>
        <w:rPr>
          <w:rFonts w:cs="Arial"/>
          <w:sz w:val="16"/>
          <w:szCs w:val="16"/>
        </w:rPr>
        <w:t xml:space="preserve">.-Gabe (eine Injektionstechnik mit geringerem Blutungsrisiko) sind COVID-19-Impfstoffe nicht zugelassen. </w:t>
      </w:r>
    </w:p>
  </w:footnote>
  <w:footnote w:id="3">
    <w:p w14:paraId="3E5C04F8" w14:textId="02B18EF4" w:rsidR="00A152F8" w:rsidRPr="00293E84" w:rsidRDefault="00A152F8" w:rsidP="00A152F8">
      <w:pPr>
        <w:pStyle w:val="Funotentext"/>
        <w:rPr>
          <w:sz w:val="16"/>
          <w:szCs w:val="16"/>
        </w:rPr>
      </w:pPr>
      <w:r w:rsidRPr="00293E84">
        <w:rPr>
          <w:rStyle w:val="Funotenzeichen"/>
          <w:sz w:val="16"/>
          <w:szCs w:val="16"/>
        </w:rPr>
        <w:footnoteRef/>
      </w:r>
      <w:r w:rsidRPr="00293E84">
        <w:rPr>
          <w:sz w:val="16"/>
          <w:szCs w:val="16"/>
        </w:rPr>
        <w:t xml:space="preserve"> </w:t>
      </w:r>
      <w:hyperlink r:id="rId2" w:history="1">
        <w:r w:rsidR="0089214C" w:rsidRPr="00FC1034">
          <w:rPr>
            <w:rStyle w:val="Hyperlink"/>
            <w:sz w:val="16"/>
            <w:szCs w:val="16"/>
          </w:rPr>
          <w:t>https://www.pei.de/DE/arzneimittel/impfstoffe/covid-19/covid-19-node.html</w:t>
        </w:r>
      </w:hyperlink>
      <w:r w:rsidR="0089214C">
        <w:rPr>
          <w:sz w:val="16"/>
          <w:szCs w:val="16"/>
        </w:rPr>
        <w:t xml:space="preserve"> </w:t>
      </w:r>
    </w:p>
  </w:footnote>
  <w:footnote w:id="4">
    <w:p w14:paraId="4A8C0162" w14:textId="20A58F9D" w:rsidR="00E4560F" w:rsidRPr="00E4560F" w:rsidRDefault="00E4560F">
      <w:pPr>
        <w:pStyle w:val="Funotentext"/>
        <w:rPr>
          <w:sz w:val="16"/>
          <w:szCs w:val="16"/>
        </w:rPr>
      </w:pPr>
      <w:r w:rsidRPr="006B49EF">
        <w:rPr>
          <w:rStyle w:val="Funotenzeichen"/>
        </w:rPr>
        <w:footnoteRef/>
      </w:r>
      <w:r w:rsidRPr="006B49EF">
        <w:t xml:space="preserve"> </w:t>
      </w:r>
      <w:bookmarkStart w:id="39" w:name="_Hlk134696977"/>
      <w:r w:rsidRPr="006B49EF">
        <w:rPr>
          <w:sz w:val="16"/>
          <w:szCs w:val="16"/>
        </w:rPr>
        <w:t>Der Gebrauch von Einmalhandschuhen liegt im Ermessen des/der Apothekenleiters/in. Im Epidemiologisches Bulletin 18/2023 der Kommission für Krankenhaushygiene und Infektionsprävention (KRINKO) heißt es hierzu: „Bei Impfungen ist aus Sicht der KRINKO der Einsatz von medizinischen Einmalhandschuhen nicht indiziert, da hier kein Kontakt zu kontaminierten Flüssigkeiten oder Ausscheidungen besteht“</w:t>
      </w:r>
      <w:bookmarkEnd w:id="39"/>
    </w:p>
  </w:footnote>
  <w:footnote w:id="5">
    <w:p w14:paraId="29F9FBE5" w14:textId="0FA3B0D9" w:rsidR="00D4084B" w:rsidRPr="004143E3" w:rsidRDefault="00D4084B">
      <w:pPr>
        <w:pStyle w:val="Funotentext"/>
        <w:rPr>
          <w:strike/>
          <w:sz w:val="16"/>
          <w:szCs w:val="16"/>
        </w:rPr>
      </w:pPr>
      <w:r w:rsidRPr="004143E3">
        <w:rPr>
          <w:rStyle w:val="Funotenzeichen"/>
          <w:strike/>
          <w:sz w:val="16"/>
          <w:szCs w:val="16"/>
          <w:highlight w:val="yellow"/>
        </w:rPr>
        <w:footnoteRef/>
      </w:r>
      <w:r w:rsidRPr="004143E3">
        <w:rPr>
          <w:strike/>
          <w:sz w:val="16"/>
          <w:szCs w:val="16"/>
          <w:highlight w:val="yellow"/>
        </w:rPr>
        <w:t xml:space="preserve"> </w:t>
      </w:r>
      <w:r w:rsidRPr="004143E3">
        <w:rPr>
          <w:rStyle w:val="markedcontent"/>
          <w:strike/>
          <w:sz w:val="16"/>
          <w:szCs w:val="16"/>
          <w:highlight w:val="yellow"/>
        </w:rPr>
        <w:t xml:space="preserve">Wenngleich versehentliche Punktionen eines Blutgefäßes bei einer </w:t>
      </w:r>
      <w:proofErr w:type="spellStart"/>
      <w:r w:rsidRPr="004143E3">
        <w:rPr>
          <w:rStyle w:val="markedcontent"/>
          <w:strike/>
          <w:sz w:val="16"/>
          <w:szCs w:val="16"/>
          <w:highlight w:val="yellow"/>
        </w:rPr>
        <w:t>i.m</w:t>
      </w:r>
      <w:proofErr w:type="spellEnd"/>
      <w:r w:rsidRPr="004143E3">
        <w:rPr>
          <w:rStyle w:val="markedcontent"/>
          <w:strike/>
          <w:sz w:val="16"/>
          <w:szCs w:val="16"/>
          <w:highlight w:val="yellow"/>
        </w:rPr>
        <w:t xml:space="preserve">.-Impfstoffapplikation nur selten auftreten, hält die STIKO eine </w:t>
      </w:r>
      <w:r w:rsidRPr="004143E3">
        <w:rPr>
          <w:rStyle w:val="highlight"/>
          <w:strike/>
          <w:sz w:val="16"/>
          <w:szCs w:val="16"/>
          <w:highlight w:val="yellow"/>
        </w:rPr>
        <w:t>Aspirat</w:t>
      </w:r>
      <w:r w:rsidRPr="004143E3">
        <w:rPr>
          <w:rStyle w:val="markedcontent"/>
          <w:strike/>
          <w:sz w:val="16"/>
          <w:szCs w:val="16"/>
          <w:highlight w:val="yellow"/>
        </w:rPr>
        <w:t xml:space="preserve">ion bei der Durchführung der </w:t>
      </w:r>
      <w:proofErr w:type="spellStart"/>
      <w:r w:rsidRPr="004143E3">
        <w:rPr>
          <w:rStyle w:val="markedcontent"/>
          <w:strike/>
          <w:sz w:val="16"/>
          <w:szCs w:val="16"/>
          <w:highlight w:val="yellow"/>
        </w:rPr>
        <w:t>i.m</w:t>
      </w:r>
      <w:proofErr w:type="spellEnd"/>
      <w:r w:rsidRPr="004143E3">
        <w:rPr>
          <w:rStyle w:val="markedcontent"/>
          <w:strike/>
          <w:sz w:val="16"/>
          <w:szCs w:val="16"/>
          <w:highlight w:val="yellow"/>
        </w:rPr>
        <w:t>.-Injektion der COVID-19-Impfstoffe für sinnvoll. Diese Technik kann zwar etwas schmerzhafter für den Patienten sein, soll jedoch die Impfstoffsicherheit weiter erhöhen.</w:t>
      </w:r>
      <w:r w:rsidRPr="004143E3">
        <w:rPr>
          <w:rStyle w:val="ABDAFliessetxt"/>
          <w:strike/>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E0DF" w14:textId="3F6DA71A" w:rsidR="00D25344" w:rsidRPr="00441590" w:rsidRDefault="00D25344" w:rsidP="00524525">
    <w:pPr>
      <w:tabs>
        <w:tab w:val="left" w:pos="284"/>
      </w:tabs>
      <w:spacing w:after="100"/>
      <w:rPr>
        <w:b/>
      </w:rPr>
    </w:pPr>
    <w:r w:rsidRPr="00C01138">
      <w:rPr>
        <w:noProof/>
      </w:rPr>
      <mc:AlternateContent>
        <mc:Choice Requires="wps">
          <w:drawing>
            <wp:anchor distT="0" distB="0" distL="114300" distR="114300" simplePos="0" relativeHeight="251655680" behindDoc="1" locked="0" layoutInCell="1" allowOverlap="1" wp14:anchorId="58D1304C" wp14:editId="6C36CA38">
              <wp:simplePos x="0" y="0"/>
              <wp:positionH relativeFrom="column">
                <wp:posOffset>-179705</wp:posOffset>
              </wp:positionH>
              <wp:positionV relativeFrom="page">
                <wp:posOffset>467995</wp:posOffset>
              </wp:positionV>
              <wp:extent cx="6372225" cy="720090"/>
              <wp:effectExtent l="20320" t="20320" r="46355" b="21590"/>
              <wp:wrapNone/>
              <wp:docPr id="10"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2225" cy="720090"/>
                      </a:xfrm>
                      <a:custGeom>
                        <a:avLst/>
                        <a:gdLst>
                          <a:gd name="T0" fmla="*/ 0 w 2832"/>
                          <a:gd name="T1" fmla="*/ 0 h 384"/>
                          <a:gd name="T2" fmla="*/ 0 w 2832"/>
                          <a:gd name="T3" fmla="*/ 384 h 384"/>
                          <a:gd name="T4" fmla="*/ 2736 w 2832"/>
                          <a:gd name="T5" fmla="*/ 384 h 384"/>
                          <a:gd name="T6" fmla="*/ 2832 w 2832"/>
                          <a:gd name="T7" fmla="*/ 192 h 384"/>
                          <a:gd name="T8" fmla="*/ 2736 w 2832"/>
                          <a:gd name="T9" fmla="*/ 0 h 384"/>
                          <a:gd name="T10" fmla="*/ 0 w 2832"/>
                          <a:gd name="T11" fmla="*/ 0 h 384"/>
                        </a:gdLst>
                        <a:ahLst/>
                        <a:cxnLst>
                          <a:cxn ang="0">
                            <a:pos x="T0" y="T1"/>
                          </a:cxn>
                          <a:cxn ang="0">
                            <a:pos x="T2" y="T3"/>
                          </a:cxn>
                          <a:cxn ang="0">
                            <a:pos x="T4" y="T5"/>
                          </a:cxn>
                          <a:cxn ang="0">
                            <a:pos x="T6" y="T7"/>
                          </a:cxn>
                          <a:cxn ang="0">
                            <a:pos x="T8" y="T9"/>
                          </a:cxn>
                          <a:cxn ang="0">
                            <a:pos x="T10" y="T11"/>
                          </a:cxn>
                        </a:cxnLst>
                        <a:rect l="0" t="0" r="r" b="b"/>
                        <a:pathLst>
                          <a:path w="2832" h="384">
                            <a:moveTo>
                              <a:pt x="0" y="0"/>
                            </a:moveTo>
                            <a:lnTo>
                              <a:pt x="0" y="384"/>
                            </a:lnTo>
                            <a:lnTo>
                              <a:pt x="2736" y="384"/>
                            </a:lnTo>
                            <a:lnTo>
                              <a:pt x="2832" y="192"/>
                            </a:lnTo>
                            <a:lnTo>
                              <a:pt x="2736" y="0"/>
                            </a:lnTo>
                            <a:lnTo>
                              <a:pt x="0" y="0"/>
                            </a:lnTo>
                            <a:close/>
                          </a:path>
                        </a:pathLst>
                      </a:custGeom>
                      <a:solidFill>
                        <a:srgbClr val="FF0000"/>
                      </a:solidFill>
                      <a:ln w="38100">
                        <a:solidFill>
                          <a:srgbClr val="FF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E502DB" id="Freeform 37" o:spid="_x0000_s1026" style="position:absolute;margin-left:-14.15pt;margin-top:36.85pt;width:501.75pt;height:56.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283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" path="m,l,384r2736,l2832,192,2736,,,xe" fillcolor="red" strokecolor="red" strokeweight="3pt">
              <v:path arrowok="t" o:connecttype="custom" o:connectlocs="0,0;0,720090;6156217,720090;6372225,360045;6156217,0;0,0" o:connectangles="0,0,0,0,0,0"/>
              <w10:wrap anchory="page"/>
            </v:shape>
          </w:pict>
        </mc:Fallback>
      </mc:AlternateContent>
    </w:r>
    <w:r w:rsidRPr="00441590">
      <w:rPr>
        <w:rFonts w:ascii="Wingdings" w:hAnsi="Wingdings"/>
        <w:b/>
      </w:rPr>
      <w:t></w:t>
    </w:r>
    <w:r w:rsidRPr="00441590">
      <w:rPr>
        <w:b/>
      </w:rPr>
      <w:tab/>
      <w:t xml:space="preserve">Leitlinie der (Tabstopp 0,5 cm, Abstand nach 5 </w:t>
    </w:r>
    <w:proofErr w:type="spellStart"/>
    <w:r w:rsidRPr="00441590">
      <w:rPr>
        <w:b/>
      </w:rPr>
      <w:t>pt</w:t>
    </w:r>
    <w:proofErr w:type="spellEnd"/>
    <w:r w:rsidRPr="00441590">
      <w:rPr>
        <w:b/>
      </w:rPr>
      <w:t xml:space="preserve">, Zeilenabstand Einfach) </w:t>
    </w:r>
  </w:p>
  <w:p w14:paraId="2155998A" w14:textId="77777777" w:rsidR="00D25344" w:rsidRPr="00441590" w:rsidRDefault="00D25344" w:rsidP="007E4057">
    <w:pPr>
      <w:tabs>
        <w:tab w:val="left" w:pos="284"/>
      </w:tabs>
    </w:pPr>
    <w:r w:rsidRPr="00441590">
      <w:t xml:space="preserve">Arial 12, Schriftfarbe </w:t>
    </w:r>
    <w:proofErr w:type="spellStart"/>
    <w:r w:rsidRPr="00441590">
      <w:t>weiß</w:t>
    </w:r>
    <w:proofErr w:type="spellEnd"/>
    <w:r w:rsidRPr="00441590">
      <w:t xml:space="preserve">, Abstand vor/nach 0 </w:t>
    </w:r>
    <w:proofErr w:type="spellStart"/>
    <w:r w:rsidRPr="00441590">
      <w:t>pt</w:t>
    </w:r>
    <w:proofErr w:type="spellEnd"/>
    <w:r w:rsidRPr="00441590">
      <w:t>, Zeilenabstand Einfach</w:t>
    </w:r>
  </w:p>
  <w:p w14:paraId="6BF00465" w14:textId="77777777" w:rsidR="00D25344" w:rsidRPr="00441590" w:rsidRDefault="00D25344" w:rsidP="007E4057">
    <w:pPr>
      <w:tabs>
        <w:tab w:val="left" w:pos="284"/>
      </w:tabs>
      <w:rPr>
        <w:b/>
      </w:rPr>
    </w:pPr>
  </w:p>
  <w:p w14:paraId="71E5788C" w14:textId="77777777" w:rsidR="00D25344" w:rsidRDefault="00D253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A51C5" w14:textId="6CB07166" w:rsidR="00D25344" w:rsidRDefault="00D25344">
    <w:pPr>
      <w:ind w:right="-6"/>
      <w:jc w:val="right"/>
      <w:rPr>
        <w:rFonts w:ascii="Helvetica" w:hAnsi="Helvetica"/>
        <w:color w:val="FFFFFF"/>
        <w:sz w:val="40"/>
      </w:rPr>
    </w:pPr>
    <w:r w:rsidRPr="00C01138">
      <w:rPr>
        <w:rFonts w:ascii="Helvetica" w:hAnsi="Helvetica"/>
        <w:noProof/>
        <w:color w:val="FFFFFF"/>
        <w:sz w:val="40"/>
        <w:szCs w:val="20"/>
      </w:rPr>
      <mc:AlternateContent>
        <mc:Choice Requires="wps">
          <w:drawing>
            <wp:anchor distT="0" distB="0" distL="114300" distR="114300" simplePos="0" relativeHeight="251653632" behindDoc="1" locked="0" layoutInCell="1" allowOverlap="1" wp14:anchorId="0CF8B4CB" wp14:editId="3C3C7955">
              <wp:simplePos x="0" y="0"/>
              <wp:positionH relativeFrom="column">
                <wp:posOffset>-179705</wp:posOffset>
              </wp:positionH>
              <wp:positionV relativeFrom="page">
                <wp:posOffset>467995</wp:posOffset>
              </wp:positionV>
              <wp:extent cx="6372225" cy="720090"/>
              <wp:effectExtent l="20320" t="20320" r="46355" b="21590"/>
              <wp:wrapNone/>
              <wp:docPr id="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2225" cy="720090"/>
                      </a:xfrm>
                      <a:custGeom>
                        <a:avLst/>
                        <a:gdLst>
                          <a:gd name="T0" fmla="*/ 0 w 2832"/>
                          <a:gd name="T1" fmla="*/ 0 h 384"/>
                          <a:gd name="T2" fmla="*/ 0 w 2832"/>
                          <a:gd name="T3" fmla="*/ 384 h 384"/>
                          <a:gd name="T4" fmla="*/ 2736 w 2832"/>
                          <a:gd name="T5" fmla="*/ 384 h 384"/>
                          <a:gd name="T6" fmla="*/ 2832 w 2832"/>
                          <a:gd name="T7" fmla="*/ 192 h 384"/>
                          <a:gd name="T8" fmla="*/ 2736 w 2832"/>
                          <a:gd name="T9" fmla="*/ 0 h 384"/>
                          <a:gd name="T10" fmla="*/ 0 w 2832"/>
                          <a:gd name="T11" fmla="*/ 0 h 384"/>
                        </a:gdLst>
                        <a:ahLst/>
                        <a:cxnLst>
                          <a:cxn ang="0">
                            <a:pos x="T0" y="T1"/>
                          </a:cxn>
                          <a:cxn ang="0">
                            <a:pos x="T2" y="T3"/>
                          </a:cxn>
                          <a:cxn ang="0">
                            <a:pos x="T4" y="T5"/>
                          </a:cxn>
                          <a:cxn ang="0">
                            <a:pos x="T6" y="T7"/>
                          </a:cxn>
                          <a:cxn ang="0">
                            <a:pos x="T8" y="T9"/>
                          </a:cxn>
                          <a:cxn ang="0">
                            <a:pos x="T10" y="T11"/>
                          </a:cxn>
                        </a:cxnLst>
                        <a:rect l="0" t="0" r="r" b="b"/>
                        <a:pathLst>
                          <a:path w="2832" h="384">
                            <a:moveTo>
                              <a:pt x="0" y="0"/>
                            </a:moveTo>
                            <a:lnTo>
                              <a:pt x="0" y="384"/>
                            </a:lnTo>
                            <a:lnTo>
                              <a:pt x="2736" y="384"/>
                            </a:lnTo>
                            <a:lnTo>
                              <a:pt x="2832" y="192"/>
                            </a:lnTo>
                            <a:lnTo>
                              <a:pt x="2736" y="0"/>
                            </a:lnTo>
                            <a:lnTo>
                              <a:pt x="0" y="0"/>
                            </a:lnTo>
                            <a:close/>
                          </a:path>
                        </a:pathLst>
                      </a:custGeom>
                      <a:solidFill>
                        <a:srgbClr val="FF0000"/>
                      </a:solidFill>
                      <a:ln w="38100">
                        <a:solidFill>
                          <a:srgbClr val="FF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BA590A" id="Freeform 10" o:spid="_x0000_s1026" style="position:absolute;margin-left:-14.15pt;margin-top:36.85pt;width:501.75pt;height:56.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283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" path="m,l,384r2736,l2832,192,2736,,,xe" fillcolor="red" strokecolor="red" strokeweight="3pt">
              <v:path arrowok="t" o:connecttype="custom" o:connectlocs="0,0;0,720090;6156217,720090;6372225,360045;6156217,0;0,0" o:connectangles="0,0,0,0,0,0"/>
              <w10:wrap anchory="page"/>
            </v:shape>
          </w:pict>
        </mc:Fallback>
      </mc:AlternateContent>
    </w:r>
    <w:r w:rsidRPr="00C01138">
      <w:rPr>
        <w:rFonts w:ascii="Helvetica" w:hAnsi="Helvetica"/>
        <w:noProof/>
        <w:color w:val="FFFFFF"/>
        <w:sz w:val="40"/>
        <w:szCs w:val="20"/>
      </w:rPr>
      <mc:AlternateContent>
        <mc:Choice Requires="wps">
          <w:drawing>
            <wp:anchor distT="0" distB="0" distL="114300" distR="114300" simplePos="0" relativeHeight="251654656" behindDoc="0" locked="0" layoutInCell="1" allowOverlap="1" wp14:anchorId="77078472" wp14:editId="7671100F">
              <wp:simplePos x="0" y="0"/>
              <wp:positionH relativeFrom="column">
                <wp:posOffset>-41910</wp:posOffset>
              </wp:positionH>
              <wp:positionV relativeFrom="paragraph">
                <wp:posOffset>-69215</wp:posOffset>
              </wp:positionV>
              <wp:extent cx="5875655" cy="685800"/>
              <wp:effectExtent l="0" t="0" r="0" b="2540"/>
              <wp:wrapNone/>
              <wp:docPr id="8"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7565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EE1FC" w14:textId="77777777" w:rsidR="00D25344" w:rsidRPr="00A03A3B" w:rsidRDefault="00D25344" w:rsidP="00516002">
                          <w:pPr>
                            <w:tabs>
                              <w:tab w:val="left" w:pos="284"/>
                            </w:tabs>
                            <w:spacing w:after="100"/>
                            <w:ind w:left="284" w:hanging="284"/>
                            <w:rPr>
                              <w:b/>
                              <w:color w:val="FFFFFF"/>
                              <w:sz w:val="24"/>
                            </w:rPr>
                          </w:pPr>
                          <w:r w:rsidRPr="00A03A3B">
                            <w:rPr>
                              <w:rFonts w:ascii="Wingdings" w:hAnsi="Wingdings"/>
                              <w:b/>
                              <w:color w:val="FFFFFF"/>
                              <w:sz w:val="24"/>
                            </w:rPr>
                            <w:t></w:t>
                          </w:r>
                          <w:r w:rsidRPr="00A03A3B">
                            <w:rPr>
                              <w:b/>
                              <w:color w:val="FFFFFF"/>
                              <w:sz w:val="24"/>
                            </w:rPr>
                            <w:tab/>
                            <w:t>Arbeitshilfe zur Qualitätssicherung</w:t>
                          </w:r>
                        </w:p>
                        <w:p w14:paraId="24D07ECE" w14:textId="256FCED1" w:rsidR="00D25344" w:rsidRPr="00A03A3B" w:rsidRDefault="00D25344" w:rsidP="00516002">
                          <w:pPr>
                            <w:tabs>
                              <w:tab w:val="left" w:pos="284"/>
                            </w:tabs>
                            <w:spacing w:after="100"/>
                            <w:ind w:left="284" w:hanging="284"/>
                            <w:rPr>
                              <w:rFonts w:cs="Arial"/>
                              <w:color w:val="FFFFFF"/>
                              <w:sz w:val="24"/>
                            </w:rPr>
                          </w:pPr>
                          <w:r w:rsidRPr="00A03A3B">
                            <w:rPr>
                              <w:rFonts w:cs="Arial"/>
                              <w:color w:val="FFFFFF"/>
                              <w:sz w:val="24"/>
                            </w:rPr>
                            <w:t>Durchführung von Schutzimpfungen in öffentlichen Apotheken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78472" id="_x0000_t202" coordsize="21600,21600" o:spt="202" path="m,l,21600r21600,l21600,xe">
              <v:stroke joinstyle="miter"/>
              <v:path gradientshapeok="t" o:connecttype="rect"/>
            </v:shapetype>
            <v:shape id="Text Box 11" o:spid="_x0000_s1026" type="#_x0000_t202" style="position:absolute;left:0;text-align:left;margin-left:-3.3pt;margin-top:-5.45pt;width:462.65pt;height: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" filled="f" stroked="f">
              <o:lock v:ext="edit" aspectratio="t"/>
              <v:textbox>
                <w:txbxContent>
                  <w:p w14:paraId="7D1EE1FC" w14:textId="77777777" w:rsidR="00D25344" w:rsidRPr="00A03A3B" w:rsidRDefault="00D25344" w:rsidP="00516002">
                    <w:pPr>
                      <w:tabs>
                        <w:tab w:val="left" w:pos="284"/>
                      </w:tabs>
                      <w:spacing w:after="100"/>
                      <w:ind w:left="284" w:hanging="284"/>
                      <w:rPr>
                        <w:b/>
                        <w:color w:val="FFFFFF"/>
                        <w:sz w:val="24"/>
                      </w:rPr>
                    </w:pPr>
                    <w:r w:rsidRPr="00A03A3B">
                      <w:rPr>
                        <w:rFonts w:ascii="Wingdings" w:hAnsi="Wingdings"/>
                        <w:b/>
                        <w:color w:val="FFFFFF"/>
                        <w:sz w:val="24"/>
                      </w:rPr>
                      <w:t></w:t>
                    </w:r>
                    <w:r w:rsidRPr="00A03A3B">
                      <w:rPr>
                        <w:b/>
                        <w:color w:val="FFFFFF"/>
                        <w:sz w:val="24"/>
                      </w:rPr>
                      <w:tab/>
                      <w:t>Arbeitshilfe zur Qualitätssicherung</w:t>
                    </w:r>
                  </w:p>
                  <w:p w14:paraId="24D07ECE" w14:textId="256FCED1" w:rsidR="00D25344" w:rsidRPr="00A03A3B" w:rsidRDefault="00D25344" w:rsidP="00516002">
                    <w:pPr>
                      <w:tabs>
                        <w:tab w:val="left" w:pos="284"/>
                      </w:tabs>
                      <w:spacing w:after="100"/>
                      <w:ind w:left="284" w:hanging="284"/>
                      <w:rPr>
                        <w:rFonts w:cs="Arial"/>
                        <w:color w:val="FFFFFF"/>
                        <w:sz w:val="24"/>
                      </w:rPr>
                    </w:pPr>
                    <w:r w:rsidRPr="00A03A3B">
                      <w:rPr>
                        <w:rFonts w:cs="Arial"/>
                        <w:color w:val="FFFFFF"/>
                        <w:sz w:val="24"/>
                      </w:rPr>
                      <w:t>Durchführung von Schutzimpfungen in öffentlichen Apotheken</w:t>
                    </w:r>
                  </w:p>
                </w:txbxContent>
              </v:textbox>
            </v:shape>
          </w:pict>
        </mc:Fallback>
      </mc:AlternateContent>
    </w:r>
  </w:p>
  <w:p w14:paraId="2D1FE79B" w14:textId="77777777" w:rsidR="00D25344" w:rsidRDefault="00D25344"/>
  <w:p w14:paraId="3C04F482" w14:textId="77777777" w:rsidR="00D25344" w:rsidRDefault="00D2534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CellMar>
        <w:left w:w="0" w:type="dxa"/>
        <w:right w:w="0" w:type="dxa"/>
      </w:tblCellMar>
      <w:tblLook w:val="04A0" w:firstRow="1" w:lastRow="0" w:firstColumn="1" w:lastColumn="0" w:noHBand="0" w:noVBand="1"/>
    </w:tblPr>
    <w:tblGrid>
      <w:gridCol w:w="6804"/>
      <w:gridCol w:w="2127"/>
      <w:gridCol w:w="425"/>
    </w:tblGrid>
    <w:tr w:rsidR="00D25344" w14:paraId="67F0AAD8" w14:textId="77777777" w:rsidTr="008922CF">
      <w:tc>
        <w:tcPr>
          <w:tcW w:w="6804" w:type="dxa"/>
          <w:vMerge w:val="restart"/>
          <w:vAlign w:val="center"/>
        </w:tcPr>
        <w:p w14:paraId="11C652C0" w14:textId="77777777" w:rsidR="00D25344" w:rsidRDefault="00D25344" w:rsidP="008922CF">
          <w:r>
            <w:rPr>
              <w:noProof/>
            </w:rPr>
            <w:drawing>
              <wp:inline distT="0" distB="0" distL="0" distR="0" wp14:anchorId="124807F5" wp14:editId="7065F6AD">
                <wp:extent cx="1148080" cy="360045"/>
                <wp:effectExtent l="0" t="0" r="0" b="1905"/>
                <wp:docPr id="17" name="Bild 28" descr="F:\Vorlagen\Logos\Logo_B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8" descr="F:\Vorlagen\Logos\Logo_BA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8080" cy="360045"/>
                        </a:xfrm>
                        <a:prstGeom prst="rect">
                          <a:avLst/>
                        </a:prstGeom>
                        <a:noFill/>
                        <a:ln>
                          <a:noFill/>
                        </a:ln>
                      </pic:spPr>
                    </pic:pic>
                  </a:graphicData>
                </a:graphic>
              </wp:inline>
            </w:drawing>
          </w:r>
        </w:p>
      </w:tc>
      <w:tc>
        <w:tcPr>
          <w:tcW w:w="2127" w:type="dxa"/>
        </w:tcPr>
        <w:p w14:paraId="00615570" w14:textId="77777777" w:rsidR="00D25344" w:rsidRPr="00516002" w:rsidRDefault="00D25344" w:rsidP="008922CF">
          <w:pPr>
            <w:rPr>
              <w:rFonts w:cs="Arial"/>
              <w:color w:val="444444"/>
            </w:rPr>
          </w:pPr>
          <w:r w:rsidRPr="00516002">
            <w:rPr>
              <w:rFonts w:cs="Arial"/>
              <w:b/>
              <w:color w:val="444444"/>
              <w:spacing w:val="8"/>
              <w:sz w:val="28"/>
              <w:szCs w:val="36"/>
            </w:rPr>
            <w:t xml:space="preserve">Leitlinie </w:t>
          </w:r>
        </w:p>
      </w:tc>
      <w:tc>
        <w:tcPr>
          <w:tcW w:w="425" w:type="dxa"/>
          <w:vAlign w:val="center"/>
        </w:tcPr>
        <w:p w14:paraId="31175A51" w14:textId="77777777" w:rsidR="00D25344" w:rsidRPr="00233A6D" w:rsidRDefault="00D25344" w:rsidP="00B213ED">
          <w:pPr>
            <w:rPr>
              <w:rFonts w:cs="Arial"/>
              <w:color w:val="808080"/>
              <w:sz w:val="28"/>
              <w:szCs w:val="28"/>
            </w:rPr>
          </w:pPr>
          <w:r w:rsidRPr="00A6707C">
            <w:rPr>
              <w:rFonts w:ascii="Wingdings" w:hAnsi="Wingdings" w:cs="Arial"/>
              <w:bCs/>
              <w:iCs/>
              <w:color w:val="444444"/>
              <w:sz w:val="28"/>
            </w:rPr>
            <w:t></w:t>
          </w:r>
        </w:p>
      </w:tc>
    </w:tr>
    <w:tr w:rsidR="00D25344" w14:paraId="2F024560" w14:textId="77777777" w:rsidTr="008922CF">
      <w:tc>
        <w:tcPr>
          <w:tcW w:w="6804" w:type="dxa"/>
          <w:vMerge/>
        </w:tcPr>
        <w:p w14:paraId="16D70B65" w14:textId="77777777" w:rsidR="00D25344" w:rsidRDefault="00D25344" w:rsidP="008922CF"/>
      </w:tc>
      <w:tc>
        <w:tcPr>
          <w:tcW w:w="2127" w:type="dxa"/>
        </w:tcPr>
        <w:p w14:paraId="52DCDCE2" w14:textId="77777777" w:rsidR="00D25344" w:rsidRPr="00A6707C" w:rsidRDefault="00D25344" w:rsidP="008922CF">
          <w:pPr>
            <w:rPr>
              <w:rFonts w:cs="Arial"/>
              <w:color w:val="444444"/>
            </w:rPr>
          </w:pPr>
          <w:r w:rsidRPr="00A6707C">
            <w:rPr>
              <w:rFonts w:cs="Arial"/>
              <w:b/>
              <w:color w:val="444444"/>
              <w:spacing w:val="8"/>
              <w:sz w:val="28"/>
              <w:szCs w:val="36"/>
            </w:rPr>
            <w:t>Kommentar</w:t>
          </w:r>
        </w:p>
      </w:tc>
      <w:tc>
        <w:tcPr>
          <w:tcW w:w="425" w:type="dxa"/>
          <w:vAlign w:val="center"/>
        </w:tcPr>
        <w:p w14:paraId="7E12B6F8" w14:textId="77777777" w:rsidR="00D25344" w:rsidRPr="00A6707C" w:rsidRDefault="00D25344" w:rsidP="008922CF">
          <w:pPr>
            <w:rPr>
              <w:rFonts w:cs="Arial"/>
              <w:color w:val="444444"/>
            </w:rPr>
          </w:pPr>
          <w:r w:rsidRPr="00A6707C">
            <w:rPr>
              <w:rFonts w:ascii="Wingdings" w:hAnsi="Wingdings" w:cs="Arial"/>
              <w:bCs/>
              <w:iCs/>
              <w:color w:val="444444"/>
              <w:sz w:val="28"/>
            </w:rPr>
            <w:t></w:t>
          </w:r>
        </w:p>
      </w:tc>
    </w:tr>
    <w:tr w:rsidR="00D25344" w14:paraId="3947195B" w14:textId="77777777" w:rsidTr="008922CF">
      <w:tc>
        <w:tcPr>
          <w:tcW w:w="6804" w:type="dxa"/>
          <w:vMerge/>
        </w:tcPr>
        <w:p w14:paraId="052C4254" w14:textId="77777777" w:rsidR="00D25344" w:rsidRDefault="00D25344" w:rsidP="008922CF"/>
      </w:tc>
      <w:tc>
        <w:tcPr>
          <w:tcW w:w="2127" w:type="dxa"/>
        </w:tcPr>
        <w:p w14:paraId="0DF94AD0" w14:textId="77777777" w:rsidR="00D25344" w:rsidRPr="00516002" w:rsidRDefault="00D25344" w:rsidP="008922CF">
          <w:pPr>
            <w:rPr>
              <w:rFonts w:cs="Arial"/>
              <w:color w:val="FF0000"/>
            </w:rPr>
          </w:pPr>
          <w:r w:rsidRPr="00516002">
            <w:rPr>
              <w:rFonts w:cs="Arial"/>
              <w:b/>
              <w:color w:val="FF0000"/>
              <w:sz w:val="28"/>
            </w:rPr>
            <w:t>Arbeitshilfe</w:t>
          </w:r>
        </w:p>
      </w:tc>
      <w:tc>
        <w:tcPr>
          <w:tcW w:w="425" w:type="dxa"/>
          <w:vAlign w:val="center"/>
        </w:tcPr>
        <w:p w14:paraId="2FB7CD2E" w14:textId="77777777" w:rsidR="00D25344" w:rsidRPr="00A6707C" w:rsidRDefault="00D25344" w:rsidP="00516002">
          <w:pPr>
            <w:rPr>
              <w:rFonts w:cs="Arial"/>
              <w:color w:val="444444"/>
              <w:sz w:val="28"/>
              <w:szCs w:val="28"/>
            </w:rPr>
          </w:pPr>
          <w:r w:rsidRPr="00FE3224">
            <w:rPr>
              <w:color w:val="FF0000"/>
              <w:sz w:val="28"/>
              <w:szCs w:val="28"/>
            </w:rPr>
            <w:sym w:font="Wingdings 2" w:char="F0A2"/>
          </w:r>
        </w:p>
      </w:tc>
    </w:tr>
  </w:tbl>
  <w:p w14:paraId="77A48202" w14:textId="08264690" w:rsidR="00D25344" w:rsidRDefault="00D25344">
    <w:r>
      <w:rPr>
        <w:noProof/>
      </w:rPr>
      <mc:AlternateContent>
        <mc:Choice Requires="wps">
          <w:drawing>
            <wp:anchor distT="0" distB="0" distL="114300" distR="114300" simplePos="0" relativeHeight="251656704" behindDoc="1" locked="0" layoutInCell="1" allowOverlap="1" wp14:anchorId="12B53F4A" wp14:editId="4E49B7D9">
              <wp:simplePos x="0" y="0"/>
              <wp:positionH relativeFrom="column">
                <wp:posOffset>-195580</wp:posOffset>
              </wp:positionH>
              <wp:positionV relativeFrom="page">
                <wp:posOffset>504825</wp:posOffset>
              </wp:positionV>
              <wp:extent cx="6372225" cy="720090"/>
              <wp:effectExtent l="13970" t="9525" r="24130" b="13335"/>
              <wp:wrapNone/>
              <wp:docPr id="3"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2225" cy="720090"/>
                      </a:xfrm>
                      <a:custGeom>
                        <a:avLst/>
                        <a:gdLst>
                          <a:gd name="T0" fmla="*/ 0 w 2832"/>
                          <a:gd name="T1" fmla="*/ 0 h 384"/>
                          <a:gd name="T2" fmla="*/ 0 w 2832"/>
                          <a:gd name="T3" fmla="*/ 384 h 384"/>
                          <a:gd name="T4" fmla="*/ 2736 w 2832"/>
                          <a:gd name="T5" fmla="*/ 384 h 384"/>
                          <a:gd name="T6" fmla="*/ 2832 w 2832"/>
                          <a:gd name="T7" fmla="*/ 192 h 384"/>
                          <a:gd name="T8" fmla="*/ 2736 w 2832"/>
                          <a:gd name="T9" fmla="*/ 0 h 384"/>
                          <a:gd name="T10" fmla="*/ 0 w 2832"/>
                          <a:gd name="T11" fmla="*/ 0 h 384"/>
                        </a:gdLst>
                        <a:ahLst/>
                        <a:cxnLst>
                          <a:cxn ang="0">
                            <a:pos x="T0" y="T1"/>
                          </a:cxn>
                          <a:cxn ang="0">
                            <a:pos x="T2" y="T3"/>
                          </a:cxn>
                          <a:cxn ang="0">
                            <a:pos x="T4" y="T5"/>
                          </a:cxn>
                          <a:cxn ang="0">
                            <a:pos x="T6" y="T7"/>
                          </a:cxn>
                          <a:cxn ang="0">
                            <a:pos x="T8" y="T9"/>
                          </a:cxn>
                          <a:cxn ang="0">
                            <a:pos x="T10" y="T11"/>
                          </a:cxn>
                        </a:cxnLst>
                        <a:rect l="0" t="0" r="r" b="b"/>
                        <a:pathLst>
                          <a:path w="2832" h="384">
                            <a:moveTo>
                              <a:pt x="0" y="0"/>
                            </a:moveTo>
                            <a:lnTo>
                              <a:pt x="0" y="384"/>
                            </a:lnTo>
                            <a:lnTo>
                              <a:pt x="2736" y="384"/>
                            </a:lnTo>
                            <a:lnTo>
                              <a:pt x="2832" y="192"/>
                            </a:lnTo>
                            <a:lnTo>
                              <a:pt x="2736" y="0"/>
                            </a:lnTo>
                            <a:lnTo>
                              <a:pt x="0" y="0"/>
                            </a:lnTo>
                            <a:close/>
                          </a:path>
                        </a:pathLst>
                      </a:custGeom>
                      <a:solidFill>
                        <a:srgbClr val="FFFFFF"/>
                      </a:solidFill>
                      <a:ln w="15875">
                        <a:solidFill>
                          <a:srgbClr val="FF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3BD5D4" id="Freeform 44" o:spid="_x0000_s1026" style="position:absolute;margin-left:-15.4pt;margin-top:39.75pt;width:501.75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283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" path="m,l,384r2736,l2832,192,2736,,,xe" strokecolor="red" strokeweight="1.25pt">
              <v:path arrowok="t" o:connecttype="custom" o:connectlocs="0,0;0,720090;6156217,720090;6372225,360045;6156217,0;0,0" o:connectangles="0,0,0,0,0,0"/>
              <w10:wrap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299" w:type="dxa"/>
      <w:tblLayout w:type="fixed"/>
      <w:tblCellMar>
        <w:left w:w="70" w:type="dxa"/>
        <w:right w:w="70" w:type="dxa"/>
      </w:tblCellMar>
      <w:tblLook w:val="0000" w:firstRow="0" w:lastRow="0" w:firstColumn="0" w:lastColumn="0" w:noHBand="0" w:noVBand="0"/>
    </w:tblPr>
    <w:tblGrid>
      <w:gridCol w:w="4905"/>
      <w:gridCol w:w="4735"/>
    </w:tblGrid>
    <w:tr w:rsidR="00D86430" w14:paraId="41DB7D26" w14:textId="77777777" w:rsidTr="00411FF8">
      <w:trPr>
        <w:cantSplit/>
        <w:trHeight w:val="1950"/>
      </w:trPr>
      <w:tc>
        <w:tcPr>
          <w:tcW w:w="4905" w:type="dxa"/>
          <w:tcBorders>
            <w:top w:val="single" w:sz="12" w:space="0" w:color="auto"/>
            <w:left w:val="single" w:sz="12" w:space="0" w:color="auto"/>
            <w:bottom w:val="single" w:sz="12" w:space="0" w:color="auto"/>
            <w:right w:val="single" w:sz="6" w:space="0" w:color="auto"/>
          </w:tcBorders>
        </w:tcPr>
        <w:p w14:paraId="2E343527" w14:textId="77777777" w:rsidR="00D86430" w:rsidRDefault="00D86430" w:rsidP="00D86430">
          <w:pPr>
            <w:pStyle w:val="Kopfzeile"/>
            <w:spacing w:before="120" w:line="280" w:lineRule="atLeast"/>
            <w:jc w:val="both"/>
            <w:rPr>
              <w:b/>
            </w:rPr>
          </w:pPr>
          <w:r>
            <w:rPr>
              <w:b/>
            </w:rPr>
            <w:t>[Name der Apotheke]</w:t>
          </w:r>
        </w:p>
        <w:p w14:paraId="23E7F5C8" w14:textId="77777777" w:rsidR="00D86430" w:rsidRDefault="00D86430" w:rsidP="00D86430">
          <w:pPr>
            <w:pStyle w:val="Kopfzeile"/>
            <w:spacing w:line="280" w:lineRule="atLeast"/>
          </w:pPr>
        </w:p>
        <w:p w14:paraId="14CCC09E" w14:textId="77777777" w:rsidR="00D86430" w:rsidRDefault="00D86430" w:rsidP="00D86430">
          <w:pPr>
            <w:pStyle w:val="Kopfzeile"/>
            <w:spacing w:line="280" w:lineRule="atLeast"/>
            <w:rPr>
              <w:b/>
            </w:rPr>
          </w:pPr>
        </w:p>
        <w:p w14:paraId="0E062167" w14:textId="77777777" w:rsidR="00D86430" w:rsidRDefault="00D86430" w:rsidP="00D86430">
          <w:pPr>
            <w:pStyle w:val="Kopfzeile"/>
            <w:spacing w:line="280" w:lineRule="atLeast"/>
            <w:rPr>
              <w:b/>
            </w:rPr>
          </w:pPr>
          <w:r>
            <w:rPr>
              <w:b/>
            </w:rPr>
            <w:t>Muster</w:t>
          </w:r>
        </w:p>
        <w:p w14:paraId="1C3C2225" w14:textId="77777777" w:rsidR="00D86430" w:rsidRDefault="00D86430" w:rsidP="00D86430">
          <w:pPr>
            <w:pStyle w:val="Kopfzeile"/>
            <w:spacing w:line="280" w:lineRule="atLeast"/>
            <w:rPr>
              <w:b/>
              <w:i/>
            </w:rPr>
          </w:pPr>
        </w:p>
        <w:p w14:paraId="49F6A1FC" w14:textId="77777777" w:rsidR="00D86430" w:rsidRDefault="00D86430" w:rsidP="00D86430">
          <w:pPr>
            <w:pStyle w:val="Kopfzeile"/>
            <w:spacing w:line="280" w:lineRule="atLeast"/>
            <w:rPr>
              <w:b/>
            </w:rPr>
          </w:pPr>
        </w:p>
        <w:p w14:paraId="15B11166" w14:textId="77777777" w:rsidR="00D86430" w:rsidRDefault="00D86430" w:rsidP="00D86430">
          <w:pPr>
            <w:pStyle w:val="Kopfzeile"/>
            <w:spacing w:line="280" w:lineRule="atLeast"/>
          </w:pPr>
          <w:r>
            <w:rPr>
              <w:b/>
            </w:rPr>
            <w:t>Standardarbeitsanweisung (SOP)</w:t>
          </w:r>
        </w:p>
      </w:tc>
      <w:tc>
        <w:tcPr>
          <w:tcW w:w="4735" w:type="dxa"/>
          <w:tcBorders>
            <w:top w:val="single" w:sz="12" w:space="0" w:color="auto"/>
            <w:left w:val="single" w:sz="6" w:space="0" w:color="auto"/>
            <w:bottom w:val="single" w:sz="12" w:space="0" w:color="auto"/>
            <w:right w:val="single" w:sz="12" w:space="0" w:color="auto"/>
          </w:tcBorders>
        </w:tcPr>
        <w:p w14:paraId="44F52928" w14:textId="376B5F3F" w:rsidR="00D86430" w:rsidRDefault="00D86430" w:rsidP="00D86430">
          <w:pPr>
            <w:pStyle w:val="Kopfzeile"/>
            <w:spacing w:before="120" w:line="280" w:lineRule="atLeast"/>
            <w:jc w:val="both"/>
            <w:rPr>
              <w:b/>
            </w:rPr>
          </w:pPr>
          <w:r>
            <w:rPr>
              <w:b/>
            </w:rPr>
            <w:t>Durchführung der COVID-19-Schutzimpfung</w:t>
          </w:r>
        </w:p>
        <w:p w14:paraId="0C38B8BA" w14:textId="77777777" w:rsidR="00D86430" w:rsidRDefault="00D86430" w:rsidP="00D86430">
          <w:pPr>
            <w:pStyle w:val="Kopfzeile"/>
            <w:tabs>
              <w:tab w:val="clear" w:pos="4536"/>
              <w:tab w:val="clear" w:pos="9072"/>
              <w:tab w:val="left" w:pos="897"/>
            </w:tabs>
            <w:spacing w:line="280" w:lineRule="atLeast"/>
          </w:pPr>
          <w:r>
            <w:tab/>
          </w:r>
        </w:p>
        <w:p w14:paraId="77137F33" w14:textId="77777777" w:rsidR="00D86430" w:rsidRPr="001B350E" w:rsidRDefault="00D86430" w:rsidP="00D86430">
          <w:pPr>
            <w:pStyle w:val="Kopfzeile"/>
            <w:spacing w:line="280" w:lineRule="atLeast"/>
            <w:rPr>
              <w:sz w:val="20"/>
              <w:szCs w:val="20"/>
            </w:rPr>
          </w:pPr>
          <w:proofErr w:type="spellStart"/>
          <w:r w:rsidRPr="001B350E">
            <w:rPr>
              <w:sz w:val="20"/>
              <w:szCs w:val="20"/>
            </w:rPr>
            <w:t>Dok</w:t>
          </w:r>
          <w:proofErr w:type="spellEnd"/>
          <w:r w:rsidRPr="001B350E">
            <w:rPr>
              <w:sz w:val="20"/>
              <w:szCs w:val="20"/>
            </w:rPr>
            <w:t xml:space="preserve">.-Nr.: </w:t>
          </w:r>
          <w:r w:rsidRPr="001B350E">
            <w:rPr>
              <w:i/>
              <w:sz w:val="20"/>
              <w:szCs w:val="20"/>
            </w:rPr>
            <w:t>SOP-Nummer der Apotheke</w:t>
          </w:r>
        </w:p>
        <w:p w14:paraId="4203BA3E" w14:textId="77777777" w:rsidR="00D86430" w:rsidRPr="001B350E" w:rsidRDefault="00D86430" w:rsidP="00D86430">
          <w:pPr>
            <w:pStyle w:val="Kopfzeile"/>
            <w:spacing w:line="280" w:lineRule="atLeast"/>
            <w:rPr>
              <w:sz w:val="20"/>
              <w:szCs w:val="20"/>
            </w:rPr>
          </w:pPr>
        </w:p>
        <w:p w14:paraId="240CB9F6" w14:textId="77777777" w:rsidR="00D86430" w:rsidRPr="001B350E" w:rsidRDefault="00D86430" w:rsidP="00D86430">
          <w:pPr>
            <w:pStyle w:val="Kopfzeile"/>
            <w:spacing w:line="280" w:lineRule="atLeast"/>
            <w:rPr>
              <w:sz w:val="20"/>
              <w:szCs w:val="20"/>
            </w:rPr>
          </w:pPr>
          <w:r w:rsidRPr="001B350E">
            <w:rPr>
              <w:sz w:val="20"/>
              <w:szCs w:val="20"/>
            </w:rPr>
            <w:t xml:space="preserve">Standort des Originals: </w:t>
          </w:r>
          <w:r w:rsidRPr="001B350E">
            <w:rPr>
              <w:i/>
              <w:sz w:val="20"/>
              <w:szCs w:val="20"/>
            </w:rPr>
            <w:t>Standort in der Apotheke</w:t>
          </w:r>
        </w:p>
        <w:p w14:paraId="1746D941" w14:textId="77777777" w:rsidR="00D86430" w:rsidRPr="001B350E" w:rsidRDefault="00D86430" w:rsidP="00D86430">
          <w:pPr>
            <w:pStyle w:val="Kopfzeile"/>
            <w:spacing w:line="280" w:lineRule="atLeast"/>
            <w:rPr>
              <w:sz w:val="20"/>
              <w:szCs w:val="20"/>
            </w:rPr>
          </w:pPr>
        </w:p>
        <w:p w14:paraId="14093FA6" w14:textId="77777777" w:rsidR="00D86430" w:rsidRDefault="00D86430" w:rsidP="00D86430">
          <w:pPr>
            <w:pStyle w:val="Kopfzeile"/>
            <w:spacing w:line="280" w:lineRule="atLeast"/>
          </w:pPr>
          <w:r w:rsidRPr="001B350E">
            <w:rPr>
              <w:sz w:val="20"/>
              <w:szCs w:val="20"/>
            </w:rPr>
            <w:t xml:space="preserve">Seite </w:t>
          </w:r>
          <w:r>
            <w:rPr>
              <w:sz w:val="20"/>
              <w:szCs w:val="20"/>
            </w:rPr>
            <w:t>X von X</w:t>
          </w:r>
        </w:p>
      </w:tc>
    </w:tr>
  </w:tbl>
  <w:p w14:paraId="0F630959" w14:textId="77777777" w:rsidR="00D86430" w:rsidRDefault="00D8643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299" w:type="dxa"/>
      <w:tblLayout w:type="fixed"/>
      <w:tblCellMar>
        <w:left w:w="70" w:type="dxa"/>
        <w:right w:w="70" w:type="dxa"/>
      </w:tblCellMar>
      <w:tblLook w:val="0000" w:firstRow="0" w:lastRow="0" w:firstColumn="0" w:lastColumn="0" w:noHBand="0" w:noVBand="0"/>
    </w:tblPr>
    <w:tblGrid>
      <w:gridCol w:w="4905"/>
      <w:gridCol w:w="4735"/>
    </w:tblGrid>
    <w:tr w:rsidR="00D86430" w14:paraId="1AA05F20" w14:textId="77777777" w:rsidTr="00411FF8">
      <w:trPr>
        <w:cantSplit/>
        <w:trHeight w:val="1950"/>
      </w:trPr>
      <w:tc>
        <w:tcPr>
          <w:tcW w:w="4905" w:type="dxa"/>
          <w:tcBorders>
            <w:top w:val="single" w:sz="12" w:space="0" w:color="auto"/>
            <w:left w:val="single" w:sz="12" w:space="0" w:color="auto"/>
            <w:bottom w:val="single" w:sz="12" w:space="0" w:color="auto"/>
            <w:right w:val="single" w:sz="6" w:space="0" w:color="auto"/>
          </w:tcBorders>
        </w:tcPr>
        <w:p w14:paraId="4B8D0481" w14:textId="77777777" w:rsidR="00D86430" w:rsidRDefault="00D86430" w:rsidP="00D86430">
          <w:pPr>
            <w:pStyle w:val="Kopfzeile"/>
            <w:spacing w:before="120" w:line="280" w:lineRule="atLeast"/>
            <w:jc w:val="both"/>
            <w:rPr>
              <w:b/>
            </w:rPr>
          </w:pPr>
          <w:r>
            <w:rPr>
              <w:b/>
            </w:rPr>
            <w:t>[Name der Apotheke]</w:t>
          </w:r>
        </w:p>
        <w:p w14:paraId="7BF2B2BC" w14:textId="77777777" w:rsidR="00D86430" w:rsidRDefault="00D86430" w:rsidP="00D86430">
          <w:pPr>
            <w:pStyle w:val="Kopfzeile"/>
            <w:spacing w:line="280" w:lineRule="atLeast"/>
          </w:pPr>
        </w:p>
        <w:p w14:paraId="28BFC963" w14:textId="77777777" w:rsidR="00D86430" w:rsidRDefault="00D86430" w:rsidP="00D86430">
          <w:pPr>
            <w:pStyle w:val="Kopfzeile"/>
            <w:spacing w:line="280" w:lineRule="atLeast"/>
            <w:rPr>
              <w:b/>
            </w:rPr>
          </w:pPr>
        </w:p>
        <w:p w14:paraId="609DB4CD" w14:textId="77777777" w:rsidR="00D86430" w:rsidRDefault="00D86430" w:rsidP="00D86430">
          <w:pPr>
            <w:pStyle w:val="Kopfzeile"/>
            <w:spacing w:line="280" w:lineRule="atLeast"/>
            <w:rPr>
              <w:b/>
            </w:rPr>
          </w:pPr>
          <w:r>
            <w:rPr>
              <w:b/>
            </w:rPr>
            <w:t>Muster</w:t>
          </w:r>
        </w:p>
        <w:p w14:paraId="1D2E1483" w14:textId="77777777" w:rsidR="00D86430" w:rsidRDefault="00D86430" w:rsidP="00D86430">
          <w:pPr>
            <w:pStyle w:val="Kopfzeile"/>
            <w:spacing w:line="280" w:lineRule="atLeast"/>
            <w:rPr>
              <w:b/>
              <w:i/>
            </w:rPr>
          </w:pPr>
        </w:p>
        <w:p w14:paraId="0BD5989F" w14:textId="77777777" w:rsidR="00D86430" w:rsidRDefault="00D86430" w:rsidP="00D86430">
          <w:pPr>
            <w:pStyle w:val="Kopfzeile"/>
            <w:spacing w:line="280" w:lineRule="atLeast"/>
            <w:rPr>
              <w:b/>
            </w:rPr>
          </w:pPr>
        </w:p>
        <w:p w14:paraId="1C4CB3A0" w14:textId="77777777" w:rsidR="00D86430" w:rsidRDefault="00D86430" w:rsidP="00D86430">
          <w:pPr>
            <w:pStyle w:val="Kopfzeile"/>
            <w:spacing w:line="280" w:lineRule="atLeast"/>
          </w:pPr>
          <w:r>
            <w:rPr>
              <w:b/>
            </w:rPr>
            <w:t>Standardarbeitsanweisung (SOP)</w:t>
          </w:r>
        </w:p>
      </w:tc>
      <w:tc>
        <w:tcPr>
          <w:tcW w:w="4735" w:type="dxa"/>
          <w:tcBorders>
            <w:top w:val="single" w:sz="12" w:space="0" w:color="auto"/>
            <w:left w:val="single" w:sz="6" w:space="0" w:color="auto"/>
            <w:bottom w:val="single" w:sz="12" w:space="0" w:color="auto"/>
            <w:right w:val="single" w:sz="12" w:space="0" w:color="auto"/>
          </w:tcBorders>
        </w:tcPr>
        <w:p w14:paraId="4593CCE1" w14:textId="6012478E" w:rsidR="00D86430" w:rsidRDefault="00D86430" w:rsidP="00D86430">
          <w:pPr>
            <w:pStyle w:val="Kopfzeile"/>
            <w:spacing w:before="120" w:line="280" w:lineRule="atLeast"/>
            <w:jc w:val="both"/>
            <w:rPr>
              <w:b/>
            </w:rPr>
          </w:pPr>
          <w:r>
            <w:rPr>
              <w:b/>
            </w:rPr>
            <w:t>Durchführung der COVID-19-Schutzimpfung</w:t>
          </w:r>
        </w:p>
        <w:p w14:paraId="52279FB7" w14:textId="77777777" w:rsidR="00D86430" w:rsidRDefault="00D86430" w:rsidP="00D86430">
          <w:pPr>
            <w:pStyle w:val="Kopfzeile"/>
            <w:tabs>
              <w:tab w:val="clear" w:pos="4536"/>
              <w:tab w:val="clear" w:pos="9072"/>
              <w:tab w:val="left" w:pos="897"/>
            </w:tabs>
            <w:spacing w:line="280" w:lineRule="atLeast"/>
          </w:pPr>
          <w:r>
            <w:tab/>
          </w:r>
        </w:p>
        <w:p w14:paraId="5527105D" w14:textId="77777777" w:rsidR="00D86430" w:rsidRPr="001B350E" w:rsidRDefault="00D86430" w:rsidP="00D86430">
          <w:pPr>
            <w:pStyle w:val="Kopfzeile"/>
            <w:spacing w:line="280" w:lineRule="atLeast"/>
            <w:rPr>
              <w:sz w:val="20"/>
              <w:szCs w:val="20"/>
            </w:rPr>
          </w:pPr>
          <w:proofErr w:type="spellStart"/>
          <w:r w:rsidRPr="001B350E">
            <w:rPr>
              <w:sz w:val="20"/>
              <w:szCs w:val="20"/>
            </w:rPr>
            <w:t>Dok</w:t>
          </w:r>
          <w:proofErr w:type="spellEnd"/>
          <w:r w:rsidRPr="001B350E">
            <w:rPr>
              <w:sz w:val="20"/>
              <w:szCs w:val="20"/>
            </w:rPr>
            <w:t xml:space="preserve">.-Nr.: </w:t>
          </w:r>
          <w:r w:rsidRPr="001B350E">
            <w:rPr>
              <w:i/>
              <w:sz w:val="20"/>
              <w:szCs w:val="20"/>
            </w:rPr>
            <w:t>SOP-Nummer der Apotheke</w:t>
          </w:r>
        </w:p>
        <w:p w14:paraId="56AB944E" w14:textId="77777777" w:rsidR="00D86430" w:rsidRPr="001B350E" w:rsidRDefault="00D86430" w:rsidP="00D86430">
          <w:pPr>
            <w:pStyle w:val="Kopfzeile"/>
            <w:spacing w:line="280" w:lineRule="atLeast"/>
            <w:rPr>
              <w:sz w:val="20"/>
              <w:szCs w:val="20"/>
            </w:rPr>
          </w:pPr>
        </w:p>
        <w:p w14:paraId="0F6549FB" w14:textId="77777777" w:rsidR="00D86430" w:rsidRPr="001B350E" w:rsidRDefault="00D86430" w:rsidP="00D86430">
          <w:pPr>
            <w:pStyle w:val="Kopfzeile"/>
            <w:spacing w:line="280" w:lineRule="atLeast"/>
            <w:rPr>
              <w:sz w:val="20"/>
              <w:szCs w:val="20"/>
            </w:rPr>
          </w:pPr>
          <w:r w:rsidRPr="001B350E">
            <w:rPr>
              <w:sz w:val="20"/>
              <w:szCs w:val="20"/>
            </w:rPr>
            <w:t xml:space="preserve">Standort des Originals: </w:t>
          </w:r>
          <w:r w:rsidRPr="001B350E">
            <w:rPr>
              <w:i/>
              <w:sz w:val="20"/>
              <w:szCs w:val="20"/>
            </w:rPr>
            <w:t>Standort in der Apotheke</w:t>
          </w:r>
        </w:p>
        <w:p w14:paraId="3BD3ED43" w14:textId="77777777" w:rsidR="00D86430" w:rsidRPr="001B350E" w:rsidRDefault="00D86430" w:rsidP="00D86430">
          <w:pPr>
            <w:pStyle w:val="Kopfzeile"/>
            <w:spacing w:line="280" w:lineRule="atLeast"/>
            <w:rPr>
              <w:sz w:val="20"/>
              <w:szCs w:val="20"/>
            </w:rPr>
          </w:pPr>
        </w:p>
        <w:p w14:paraId="4C41FD54" w14:textId="77777777" w:rsidR="00D86430" w:rsidRDefault="00D86430" w:rsidP="00D86430">
          <w:pPr>
            <w:pStyle w:val="Kopfzeile"/>
            <w:spacing w:line="280" w:lineRule="atLeast"/>
          </w:pPr>
          <w:r w:rsidRPr="001B350E">
            <w:rPr>
              <w:sz w:val="20"/>
              <w:szCs w:val="20"/>
            </w:rPr>
            <w:t xml:space="preserve">Seite </w:t>
          </w:r>
          <w:r>
            <w:rPr>
              <w:sz w:val="20"/>
              <w:szCs w:val="20"/>
            </w:rPr>
            <w:t>X von X</w:t>
          </w:r>
        </w:p>
      </w:tc>
    </w:tr>
  </w:tbl>
  <w:p w14:paraId="3E2C63D2" w14:textId="73A517F9" w:rsidR="00D86430" w:rsidRPr="00D86430" w:rsidRDefault="00D86430" w:rsidP="00D864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25pt;height:11.25pt;visibility:visible;mso-wrap-style:square" o:bullet="t">
        <v:imagedata r:id="rId1" o:title=""/>
      </v:shape>
    </w:pict>
  </w:numPicBullet>
  <w:abstractNum w:abstractNumId="0" w15:restartNumberingAfterBreak="0">
    <w:nsid w:val="03D5406A"/>
    <w:multiLevelType w:val="hybridMultilevel"/>
    <w:tmpl w:val="89146A3E"/>
    <w:lvl w:ilvl="0" w:tplc="04070017">
      <w:start w:val="1"/>
      <w:numFmt w:val="lowerLetter"/>
      <w:lvlText w:val="%1)"/>
      <w:lvlJc w:val="left"/>
      <w:pPr>
        <w:ind w:left="720" w:hanging="360"/>
      </w:pPr>
      <w:rPr>
        <w:rFonts w:hint="default"/>
      </w:rPr>
    </w:lvl>
    <w:lvl w:ilvl="1" w:tplc="3428361C">
      <w:start w:val="1"/>
      <w:numFmt w:val="bullet"/>
      <w:lvlText w:val="n"/>
      <w:lvlJc w:val="left"/>
      <w:pPr>
        <w:ind w:left="-687" w:hanging="360"/>
      </w:pPr>
      <w:rPr>
        <w:rFonts w:ascii="Wingdings" w:hAnsi="Wingdings" w:hint="default"/>
        <w:color w:val="FF0000"/>
        <w:sz w:val="24"/>
        <w:u w:color="FF0000"/>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680BF3"/>
    <w:multiLevelType w:val="hybridMultilevel"/>
    <w:tmpl w:val="1CCADDB8"/>
    <w:lvl w:ilvl="0" w:tplc="955EB330">
      <w:start w:val="1"/>
      <w:numFmt w:val="bullet"/>
      <w:lvlText w:val=""/>
      <w:lvlPicBulletId w:val="0"/>
      <w:lvlJc w:val="left"/>
      <w:pPr>
        <w:ind w:left="-687" w:hanging="360"/>
      </w:pPr>
      <w:rPr>
        <w:rFonts w:ascii="Symbol" w:hAnsi="Symbol" w:hint="default"/>
        <w:color w:val="auto"/>
      </w:rPr>
    </w:lvl>
    <w:lvl w:ilvl="1" w:tplc="04070003" w:tentative="1">
      <w:start w:val="1"/>
      <w:numFmt w:val="bullet"/>
      <w:lvlText w:val="o"/>
      <w:lvlJc w:val="left"/>
      <w:pPr>
        <w:ind w:left="33" w:hanging="360"/>
      </w:pPr>
      <w:rPr>
        <w:rFonts w:ascii="Courier New" w:hAnsi="Courier New" w:cs="Courier New" w:hint="default"/>
      </w:rPr>
    </w:lvl>
    <w:lvl w:ilvl="2" w:tplc="04070005" w:tentative="1">
      <w:start w:val="1"/>
      <w:numFmt w:val="bullet"/>
      <w:lvlText w:val=""/>
      <w:lvlJc w:val="left"/>
      <w:pPr>
        <w:ind w:left="753" w:hanging="360"/>
      </w:pPr>
      <w:rPr>
        <w:rFonts w:ascii="Wingdings" w:hAnsi="Wingdings" w:hint="default"/>
      </w:rPr>
    </w:lvl>
    <w:lvl w:ilvl="3" w:tplc="04070001" w:tentative="1">
      <w:start w:val="1"/>
      <w:numFmt w:val="bullet"/>
      <w:lvlText w:val=""/>
      <w:lvlJc w:val="left"/>
      <w:pPr>
        <w:ind w:left="1473" w:hanging="360"/>
      </w:pPr>
      <w:rPr>
        <w:rFonts w:ascii="Symbol" w:hAnsi="Symbol" w:hint="default"/>
      </w:rPr>
    </w:lvl>
    <w:lvl w:ilvl="4" w:tplc="04070003" w:tentative="1">
      <w:start w:val="1"/>
      <w:numFmt w:val="bullet"/>
      <w:lvlText w:val="o"/>
      <w:lvlJc w:val="left"/>
      <w:pPr>
        <w:ind w:left="2193" w:hanging="360"/>
      </w:pPr>
      <w:rPr>
        <w:rFonts w:ascii="Courier New" w:hAnsi="Courier New" w:cs="Courier New" w:hint="default"/>
      </w:rPr>
    </w:lvl>
    <w:lvl w:ilvl="5" w:tplc="04070005" w:tentative="1">
      <w:start w:val="1"/>
      <w:numFmt w:val="bullet"/>
      <w:lvlText w:val=""/>
      <w:lvlJc w:val="left"/>
      <w:pPr>
        <w:ind w:left="2913" w:hanging="360"/>
      </w:pPr>
      <w:rPr>
        <w:rFonts w:ascii="Wingdings" w:hAnsi="Wingdings" w:hint="default"/>
      </w:rPr>
    </w:lvl>
    <w:lvl w:ilvl="6" w:tplc="04070001" w:tentative="1">
      <w:start w:val="1"/>
      <w:numFmt w:val="bullet"/>
      <w:lvlText w:val=""/>
      <w:lvlJc w:val="left"/>
      <w:pPr>
        <w:ind w:left="3633" w:hanging="360"/>
      </w:pPr>
      <w:rPr>
        <w:rFonts w:ascii="Symbol" w:hAnsi="Symbol" w:hint="default"/>
      </w:rPr>
    </w:lvl>
    <w:lvl w:ilvl="7" w:tplc="04070003" w:tentative="1">
      <w:start w:val="1"/>
      <w:numFmt w:val="bullet"/>
      <w:lvlText w:val="o"/>
      <w:lvlJc w:val="left"/>
      <w:pPr>
        <w:ind w:left="4353" w:hanging="360"/>
      </w:pPr>
      <w:rPr>
        <w:rFonts w:ascii="Courier New" w:hAnsi="Courier New" w:cs="Courier New" w:hint="default"/>
      </w:rPr>
    </w:lvl>
    <w:lvl w:ilvl="8" w:tplc="04070005" w:tentative="1">
      <w:start w:val="1"/>
      <w:numFmt w:val="bullet"/>
      <w:lvlText w:val=""/>
      <w:lvlJc w:val="left"/>
      <w:pPr>
        <w:ind w:left="5073" w:hanging="360"/>
      </w:pPr>
      <w:rPr>
        <w:rFonts w:ascii="Wingdings" w:hAnsi="Wingdings" w:hint="default"/>
      </w:rPr>
    </w:lvl>
  </w:abstractNum>
  <w:abstractNum w:abstractNumId="2" w15:restartNumberingAfterBreak="0">
    <w:nsid w:val="09453D03"/>
    <w:multiLevelType w:val="hybridMultilevel"/>
    <w:tmpl w:val="C58E77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D0B7E2A"/>
    <w:multiLevelType w:val="hybridMultilevel"/>
    <w:tmpl w:val="B464CDFC"/>
    <w:lvl w:ilvl="0" w:tplc="3428361C">
      <w:start w:val="1"/>
      <w:numFmt w:val="bullet"/>
      <w:lvlText w:val="n"/>
      <w:lvlJc w:val="left"/>
      <w:pPr>
        <w:ind w:left="360" w:hanging="360"/>
      </w:pPr>
      <w:rPr>
        <w:rFonts w:ascii="Wingdings" w:hAnsi="Wingdings" w:hint="default"/>
        <w:color w:val="FF0000"/>
        <w:sz w:val="24"/>
        <w:u w:color="FF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75750D"/>
    <w:multiLevelType w:val="hybridMultilevel"/>
    <w:tmpl w:val="8D520F22"/>
    <w:lvl w:ilvl="0" w:tplc="955EB330">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6D3617"/>
    <w:multiLevelType w:val="hybridMultilevel"/>
    <w:tmpl w:val="9FA28FB0"/>
    <w:lvl w:ilvl="0" w:tplc="955EB330">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46A2C53"/>
    <w:multiLevelType w:val="hybridMultilevel"/>
    <w:tmpl w:val="C7AA57D8"/>
    <w:lvl w:ilvl="0" w:tplc="D45E794C">
      <w:start w:val="1"/>
      <w:numFmt w:val="bullet"/>
      <w:pStyle w:val="ABDAAufzhlungA"/>
      <w:lvlText w:val=""/>
      <w:lvlJc w:val="left"/>
      <w:pPr>
        <w:tabs>
          <w:tab w:val="num" w:pos="720"/>
        </w:tabs>
        <w:ind w:left="720" w:hanging="360"/>
      </w:pPr>
      <w:rPr>
        <w:rFonts w:ascii="Wingdings" w:hAnsi="Wingdings" w:hint="default"/>
        <w:color w:val="FF0000"/>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5A6B2C"/>
    <w:multiLevelType w:val="hybridMultilevel"/>
    <w:tmpl w:val="CC74F6CA"/>
    <w:lvl w:ilvl="0" w:tplc="955EB330">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576617"/>
    <w:multiLevelType w:val="hybridMultilevel"/>
    <w:tmpl w:val="E75C3044"/>
    <w:lvl w:ilvl="0" w:tplc="2B34BD1C">
      <w:start w:val="1"/>
      <w:numFmt w:val="decimal"/>
      <w:pStyle w:val="NumAuto2"/>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25508CD"/>
    <w:multiLevelType w:val="hybridMultilevel"/>
    <w:tmpl w:val="ABF0A1F6"/>
    <w:lvl w:ilvl="0" w:tplc="955EB330">
      <w:start w:val="1"/>
      <w:numFmt w:val="bullet"/>
      <w:lvlText w:val=""/>
      <w:lvlPicBulletId w:val="0"/>
      <w:lvlJc w:val="left"/>
      <w:pPr>
        <w:tabs>
          <w:tab w:val="num" w:pos="1248"/>
        </w:tabs>
        <w:ind w:left="1248" w:hanging="680"/>
      </w:pPr>
      <w:rPr>
        <w:rFonts w:ascii="Symbol" w:hAnsi="Symbol" w:hint="default"/>
        <w:color w:val="auto"/>
      </w:rPr>
    </w:lvl>
    <w:lvl w:ilvl="1" w:tplc="04070003" w:tentative="1">
      <w:start w:val="1"/>
      <w:numFmt w:val="bullet"/>
      <w:lvlText w:val="o"/>
      <w:lvlJc w:val="left"/>
      <w:pPr>
        <w:tabs>
          <w:tab w:val="num" w:pos="2008"/>
        </w:tabs>
        <w:ind w:left="2008" w:hanging="360"/>
      </w:pPr>
      <w:rPr>
        <w:rFonts w:ascii="Courier New" w:hAnsi="Courier New" w:hint="default"/>
      </w:rPr>
    </w:lvl>
    <w:lvl w:ilvl="2" w:tplc="04070005" w:tentative="1">
      <w:start w:val="1"/>
      <w:numFmt w:val="bullet"/>
      <w:lvlText w:val=""/>
      <w:lvlJc w:val="left"/>
      <w:pPr>
        <w:tabs>
          <w:tab w:val="num" w:pos="2728"/>
        </w:tabs>
        <w:ind w:left="2728" w:hanging="360"/>
      </w:pPr>
      <w:rPr>
        <w:rFonts w:ascii="Wingdings" w:hAnsi="Wingdings" w:hint="default"/>
      </w:rPr>
    </w:lvl>
    <w:lvl w:ilvl="3" w:tplc="04070001" w:tentative="1">
      <w:start w:val="1"/>
      <w:numFmt w:val="bullet"/>
      <w:lvlText w:val=""/>
      <w:lvlJc w:val="left"/>
      <w:pPr>
        <w:tabs>
          <w:tab w:val="num" w:pos="3448"/>
        </w:tabs>
        <w:ind w:left="3448" w:hanging="360"/>
      </w:pPr>
      <w:rPr>
        <w:rFonts w:ascii="Symbol" w:hAnsi="Symbol" w:hint="default"/>
      </w:rPr>
    </w:lvl>
    <w:lvl w:ilvl="4" w:tplc="04070003" w:tentative="1">
      <w:start w:val="1"/>
      <w:numFmt w:val="bullet"/>
      <w:lvlText w:val="o"/>
      <w:lvlJc w:val="left"/>
      <w:pPr>
        <w:tabs>
          <w:tab w:val="num" w:pos="4168"/>
        </w:tabs>
        <w:ind w:left="4168" w:hanging="360"/>
      </w:pPr>
      <w:rPr>
        <w:rFonts w:ascii="Courier New" w:hAnsi="Courier New" w:hint="default"/>
      </w:rPr>
    </w:lvl>
    <w:lvl w:ilvl="5" w:tplc="04070005" w:tentative="1">
      <w:start w:val="1"/>
      <w:numFmt w:val="bullet"/>
      <w:lvlText w:val=""/>
      <w:lvlJc w:val="left"/>
      <w:pPr>
        <w:tabs>
          <w:tab w:val="num" w:pos="4888"/>
        </w:tabs>
        <w:ind w:left="4888" w:hanging="360"/>
      </w:pPr>
      <w:rPr>
        <w:rFonts w:ascii="Wingdings" w:hAnsi="Wingdings" w:hint="default"/>
      </w:rPr>
    </w:lvl>
    <w:lvl w:ilvl="6" w:tplc="04070001" w:tentative="1">
      <w:start w:val="1"/>
      <w:numFmt w:val="bullet"/>
      <w:lvlText w:val=""/>
      <w:lvlJc w:val="left"/>
      <w:pPr>
        <w:tabs>
          <w:tab w:val="num" w:pos="5608"/>
        </w:tabs>
        <w:ind w:left="5608" w:hanging="360"/>
      </w:pPr>
      <w:rPr>
        <w:rFonts w:ascii="Symbol" w:hAnsi="Symbol" w:hint="default"/>
      </w:rPr>
    </w:lvl>
    <w:lvl w:ilvl="7" w:tplc="04070003" w:tentative="1">
      <w:start w:val="1"/>
      <w:numFmt w:val="bullet"/>
      <w:lvlText w:val="o"/>
      <w:lvlJc w:val="left"/>
      <w:pPr>
        <w:tabs>
          <w:tab w:val="num" w:pos="6328"/>
        </w:tabs>
        <w:ind w:left="6328" w:hanging="360"/>
      </w:pPr>
      <w:rPr>
        <w:rFonts w:ascii="Courier New" w:hAnsi="Courier New" w:hint="default"/>
      </w:rPr>
    </w:lvl>
    <w:lvl w:ilvl="8" w:tplc="04070005" w:tentative="1">
      <w:start w:val="1"/>
      <w:numFmt w:val="bullet"/>
      <w:lvlText w:val=""/>
      <w:lvlJc w:val="left"/>
      <w:pPr>
        <w:tabs>
          <w:tab w:val="num" w:pos="7048"/>
        </w:tabs>
        <w:ind w:left="7048" w:hanging="360"/>
      </w:pPr>
      <w:rPr>
        <w:rFonts w:ascii="Wingdings" w:hAnsi="Wingdings" w:hint="default"/>
      </w:rPr>
    </w:lvl>
  </w:abstractNum>
  <w:abstractNum w:abstractNumId="10" w15:restartNumberingAfterBreak="0">
    <w:nsid w:val="435A201C"/>
    <w:multiLevelType w:val="multilevel"/>
    <w:tmpl w:val="1E7267BC"/>
    <w:styleLink w:val="NummerierungListe"/>
    <w:lvl w:ilvl="0">
      <w:start w:val="1"/>
      <w:numFmt w:val="decimal"/>
      <w:pStyle w:val="NumAuto1"/>
      <w:lvlText w:val="%1"/>
      <w:lvlJc w:val="left"/>
      <w:pPr>
        <w:tabs>
          <w:tab w:val="num" w:pos="2553"/>
        </w:tabs>
        <w:ind w:left="2553" w:hanging="709"/>
      </w:pPr>
      <w:rPr>
        <w:rFonts w:ascii="Arial" w:hAnsi="Arial" w:hint="default"/>
        <w:b/>
        <w:bCs/>
        <w:color w:val="0A0A0A"/>
        <w:sz w:val="22"/>
        <w:szCs w:val="22"/>
      </w:rPr>
    </w:lvl>
    <w:lvl w:ilvl="1">
      <w:start w:val="1"/>
      <w:numFmt w:val="decimal"/>
      <w:lvlText w:val="%1.%2"/>
      <w:lvlJc w:val="left"/>
      <w:pPr>
        <w:tabs>
          <w:tab w:val="num" w:pos="709"/>
        </w:tabs>
        <w:ind w:left="709" w:hanging="709"/>
      </w:pPr>
      <w:rPr>
        <w:rFonts w:ascii="Arial" w:hAnsi="Arial" w:hint="default"/>
        <w:b/>
        <w:bCs/>
        <w:color w:val="0A0A0A"/>
        <w:sz w:val="22"/>
        <w:szCs w:val="22"/>
      </w:rPr>
    </w:lvl>
    <w:lvl w:ilvl="2">
      <w:start w:val="1"/>
      <w:numFmt w:val="decimal"/>
      <w:pStyle w:val="NumAuto3"/>
      <w:lvlText w:val="%1.%2.%3"/>
      <w:lvlJc w:val="left"/>
      <w:pPr>
        <w:tabs>
          <w:tab w:val="num" w:pos="709"/>
        </w:tabs>
        <w:ind w:left="709" w:hanging="709"/>
      </w:pPr>
      <w:rPr>
        <w:rFonts w:ascii="Arial" w:hAnsi="Arial" w:hint="default"/>
        <w:b/>
        <w:i w:val="0"/>
        <w:color w:val="auto"/>
        <w:sz w:val="22"/>
        <w:szCs w:val="22"/>
      </w:rPr>
    </w:lvl>
    <w:lvl w:ilvl="3">
      <w:start w:val="1"/>
      <w:numFmt w:val="decimal"/>
      <w:lvlText w:val="%1.%2.%3.%4."/>
      <w:lvlJc w:val="left"/>
      <w:pPr>
        <w:tabs>
          <w:tab w:val="num" w:pos="709"/>
        </w:tabs>
        <w:ind w:left="709" w:hanging="709"/>
      </w:pPr>
      <w:rPr>
        <w:rFonts w:ascii="Arial" w:hAnsi="Arial" w:hint="default"/>
        <w:b/>
        <w:bCs/>
        <w:i w:val="0"/>
        <w:iCs w:val="0"/>
        <w:color w:val="7F7F7F"/>
        <w:sz w:val="22"/>
        <w:szCs w:val="22"/>
      </w:rPr>
    </w:lvl>
    <w:lvl w:ilvl="4">
      <w:start w:val="1"/>
      <w:numFmt w:val="decimal"/>
      <w:lvlText w:val="%1.%2.%3.%4.%5."/>
      <w:lvlJc w:val="left"/>
      <w:pPr>
        <w:tabs>
          <w:tab w:val="num" w:pos="709"/>
        </w:tabs>
        <w:ind w:left="709" w:hanging="709"/>
      </w:pPr>
      <w:rPr>
        <w:rFonts w:ascii="Arial" w:hAnsi="Arial" w:hint="default"/>
        <w:b/>
        <w:bCs/>
        <w:i w:val="0"/>
        <w:iCs w:val="0"/>
        <w:color w:val="7F7F7F"/>
        <w:sz w:val="22"/>
        <w:szCs w:val="22"/>
      </w:rPr>
    </w:lvl>
    <w:lvl w:ilvl="5">
      <w:start w:val="1"/>
      <w:numFmt w:val="decimal"/>
      <w:lvlText w:val="%1.%2.%3.%4.%5.%6."/>
      <w:lvlJc w:val="left"/>
      <w:pPr>
        <w:tabs>
          <w:tab w:val="num" w:pos="709"/>
        </w:tabs>
        <w:ind w:left="709" w:hanging="709"/>
      </w:pPr>
      <w:rPr>
        <w:rFonts w:ascii="Arial" w:hAnsi="Arial" w:hint="default"/>
        <w:b/>
        <w:bCs/>
        <w:i w:val="0"/>
        <w:iCs w:val="0"/>
        <w:color w:val="7F7F7F"/>
        <w:sz w:val="22"/>
        <w:szCs w:val="22"/>
      </w:rPr>
    </w:lvl>
    <w:lvl w:ilvl="6">
      <w:start w:val="1"/>
      <w:numFmt w:val="decimal"/>
      <w:lvlText w:val="%1.%2.%3.%4.%5.%6.%7."/>
      <w:lvlJc w:val="left"/>
      <w:pPr>
        <w:tabs>
          <w:tab w:val="num" w:pos="709"/>
        </w:tabs>
        <w:ind w:left="709" w:hanging="709"/>
      </w:pPr>
      <w:rPr>
        <w:rFonts w:ascii="Arial" w:hAnsi="Arial" w:hint="default"/>
        <w:b/>
        <w:bCs/>
        <w:i w:val="0"/>
        <w:iCs w:val="0"/>
        <w:color w:val="7F7F7F"/>
        <w:sz w:val="22"/>
        <w:szCs w:val="22"/>
      </w:rPr>
    </w:lvl>
    <w:lvl w:ilvl="7">
      <w:start w:val="1"/>
      <w:numFmt w:val="decimal"/>
      <w:lvlText w:val="%1.%2.%3.%4.%5.%6.%7.%8."/>
      <w:lvlJc w:val="left"/>
      <w:pPr>
        <w:tabs>
          <w:tab w:val="num" w:pos="709"/>
        </w:tabs>
        <w:ind w:left="709" w:hanging="709"/>
      </w:pPr>
      <w:rPr>
        <w:rFonts w:ascii="Arial" w:hAnsi="Arial" w:hint="default"/>
        <w:b/>
        <w:bCs/>
        <w:i w:val="0"/>
        <w:iCs w:val="0"/>
        <w:color w:val="7F7F7F"/>
        <w:sz w:val="22"/>
        <w:szCs w:val="22"/>
      </w:rPr>
    </w:lvl>
    <w:lvl w:ilvl="8">
      <w:start w:val="1"/>
      <w:numFmt w:val="decimal"/>
      <w:lvlText w:val="%1.%2.%3.%4.%5.%6.%7.%8.%9."/>
      <w:lvlJc w:val="left"/>
      <w:pPr>
        <w:tabs>
          <w:tab w:val="num" w:pos="709"/>
        </w:tabs>
        <w:ind w:left="709" w:hanging="709"/>
      </w:pPr>
      <w:rPr>
        <w:rFonts w:ascii="Arial" w:hAnsi="Arial" w:hint="default"/>
        <w:b/>
        <w:bCs/>
        <w:i w:val="0"/>
        <w:iCs w:val="0"/>
        <w:color w:val="7F7F7F"/>
        <w:sz w:val="22"/>
        <w:szCs w:val="22"/>
      </w:rPr>
    </w:lvl>
  </w:abstractNum>
  <w:abstractNum w:abstractNumId="11" w15:restartNumberingAfterBreak="0">
    <w:nsid w:val="47240677"/>
    <w:multiLevelType w:val="hybridMultilevel"/>
    <w:tmpl w:val="51E0824E"/>
    <w:lvl w:ilvl="0" w:tplc="3D80D8FE">
      <w:start w:val="1"/>
      <w:numFmt w:val="decimal"/>
      <w:pStyle w:val="Formatvorlage1"/>
      <w:lvlText w:val="%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90A4685"/>
    <w:multiLevelType w:val="hybridMultilevel"/>
    <w:tmpl w:val="37CE3FC8"/>
    <w:lvl w:ilvl="0" w:tplc="2E6E9C2A">
      <w:start w:val="1"/>
      <w:numFmt w:val="bullet"/>
      <w:lvlText w:val="o"/>
      <w:lvlJc w:val="left"/>
      <w:pPr>
        <w:ind w:left="1429" w:hanging="360"/>
      </w:pPr>
      <w:rPr>
        <w:rFonts w:ascii="Wingdings" w:hAnsi="Wingdings" w:hint="default"/>
        <w:color w:val="FF0000"/>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3" w15:restartNumberingAfterBreak="0">
    <w:nsid w:val="4E1C470F"/>
    <w:multiLevelType w:val="hybridMultilevel"/>
    <w:tmpl w:val="94B20A6A"/>
    <w:lvl w:ilvl="0" w:tplc="3428361C">
      <w:start w:val="1"/>
      <w:numFmt w:val="bullet"/>
      <w:lvlText w:val="n"/>
      <w:lvlPicBulletId w:val="0"/>
      <w:lvlJc w:val="left"/>
      <w:pPr>
        <w:ind w:left="-687" w:hanging="360"/>
      </w:pPr>
      <w:rPr>
        <w:rFonts w:ascii="Wingdings" w:hAnsi="Wingdings" w:hint="default"/>
        <w:color w:val="FF0000"/>
        <w:u w:color="FF0000"/>
      </w:rPr>
    </w:lvl>
    <w:lvl w:ilvl="1" w:tplc="04070003" w:tentative="1">
      <w:start w:val="1"/>
      <w:numFmt w:val="bullet"/>
      <w:lvlText w:val="o"/>
      <w:lvlJc w:val="left"/>
      <w:pPr>
        <w:ind w:left="33" w:hanging="360"/>
      </w:pPr>
      <w:rPr>
        <w:rFonts w:ascii="Courier New" w:hAnsi="Courier New" w:cs="Courier New" w:hint="default"/>
      </w:rPr>
    </w:lvl>
    <w:lvl w:ilvl="2" w:tplc="04070005" w:tentative="1">
      <w:start w:val="1"/>
      <w:numFmt w:val="bullet"/>
      <w:lvlText w:val=""/>
      <w:lvlJc w:val="left"/>
      <w:pPr>
        <w:ind w:left="753" w:hanging="360"/>
      </w:pPr>
      <w:rPr>
        <w:rFonts w:ascii="Wingdings" w:hAnsi="Wingdings" w:hint="default"/>
      </w:rPr>
    </w:lvl>
    <w:lvl w:ilvl="3" w:tplc="04070001" w:tentative="1">
      <w:start w:val="1"/>
      <w:numFmt w:val="bullet"/>
      <w:lvlText w:val=""/>
      <w:lvlJc w:val="left"/>
      <w:pPr>
        <w:ind w:left="1473" w:hanging="360"/>
      </w:pPr>
      <w:rPr>
        <w:rFonts w:ascii="Symbol" w:hAnsi="Symbol" w:hint="default"/>
      </w:rPr>
    </w:lvl>
    <w:lvl w:ilvl="4" w:tplc="04070003" w:tentative="1">
      <w:start w:val="1"/>
      <w:numFmt w:val="bullet"/>
      <w:lvlText w:val="o"/>
      <w:lvlJc w:val="left"/>
      <w:pPr>
        <w:ind w:left="2193" w:hanging="360"/>
      </w:pPr>
      <w:rPr>
        <w:rFonts w:ascii="Courier New" w:hAnsi="Courier New" w:cs="Courier New" w:hint="default"/>
      </w:rPr>
    </w:lvl>
    <w:lvl w:ilvl="5" w:tplc="04070005" w:tentative="1">
      <w:start w:val="1"/>
      <w:numFmt w:val="bullet"/>
      <w:lvlText w:val=""/>
      <w:lvlJc w:val="left"/>
      <w:pPr>
        <w:ind w:left="2913" w:hanging="360"/>
      </w:pPr>
      <w:rPr>
        <w:rFonts w:ascii="Wingdings" w:hAnsi="Wingdings" w:hint="default"/>
      </w:rPr>
    </w:lvl>
    <w:lvl w:ilvl="6" w:tplc="04070001" w:tentative="1">
      <w:start w:val="1"/>
      <w:numFmt w:val="bullet"/>
      <w:lvlText w:val=""/>
      <w:lvlJc w:val="left"/>
      <w:pPr>
        <w:ind w:left="3633" w:hanging="360"/>
      </w:pPr>
      <w:rPr>
        <w:rFonts w:ascii="Symbol" w:hAnsi="Symbol" w:hint="default"/>
      </w:rPr>
    </w:lvl>
    <w:lvl w:ilvl="7" w:tplc="04070003" w:tentative="1">
      <w:start w:val="1"/>
      <w:numFmt w:val="bullet"/>
      <w:lvlText w:val="o"/>
      <w:lvlJc w:val="left"/>
      <w:pPr>
        <w:ind w:left="4353" w:hanging="360"/>
      </w:pPr>
      <w:rPr>
        <w:rFonts w:ascii="Courier New" w:hAnsi="Courier New" w:cs="Courier New" w:hint="default"/>
      </w:rPr>
    </w:lvl>
    <w:lvl w:ilvl="8" w:tplc="04070005" w:tentative="1">
      <w:start w:val="1"/>
      <w:numFmt w:val="bullet"/>
      <w:lvlText w:val=""/>
      <w:lvlJc w:val="left"/>
      <w:pPr>
        <w:ind w:left="5073" w:hanging="360"/>
      </w:pPr>
      <w:rPr>
        <w:rFonts w:ascii="Wingdings" w:hAnsi="Wingdings" w:hint="default"/>
      </w:rPr>
    </w:lvl>
  </w:abstractNum>
  <w:abstractNum w:abstractNumId="14" w15:restartNumberingAfterBreak="0">
    <w:nsid w:val="4E8A55FA"/>
    <w:multiLevelType w:val="hybridMultilevel"/>
    <w:tmpl w:val="39B2C2F2"/>
    <w:lvl w:ilvl="0" w:tplc="955EB330">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284137"/>
    <w:multiLevelType w:val="multilevel"/>
    <w:tmpl w:val="C346F196"/>
    <w:styleLink w:val="AufzhlungListe"/>
    <w:lvl w:ilvl="0">
      <w:start w:val="1"/>
      <w:numFmt w:val="bullet"/>
      <w:pStyle w:val="Aufzhlung1"/>
      <w:lvlText w:val=""/>
      <w:lvlPicBulletId w:val="0"/>
      <w:lvlJc w:val="left"/>
      <w:pPr>
        <w:tabs>
          <w:tab w:val="num" w:pos="850"/>
        </w:tabs>
        <w:ind w:left="850" w:hanging="709"/>
      </w:pPr>
      <w:rPr>
        <w:rFonts w:ascii="Symbol" w:hAnsi="Symbol" w:hint="default"/>
        <w:color w:val="auto"/>
        <w:sz w:val="22"/>
        <w:szCs w:val="22"/>
      </w:rPr>
    </w:lvl>
    <w:lvl w:ilvl="1">
      <w:start w:val="1"/>
      <w:numFmt w:val="bullet"/>
      <w:pStyle w:val="Aufzhlung2"/>
      <w:lvlText w:val="›"/>
      <w:lvlJc w:val="left"/>
      <w:pPr>
        <w:tabs>
          <w:tab w:val="num" w:pos="1418"/>
        </w:tabs>
        <w:ind w:left="1418" w:hanging="709"/>
      </w:pPr>
      <w:rPr>
        <w:rFonts w:ascii="Arial" w:hAnsi="Arial" w:hint="default"/>
        <w:color w:val="FF0000"/>
        <w:sz w:val="22"/>
        <w:szCs w:val="24"/>
      </w:rPr>
    </w:lvl>
    <w:lvl w:ilvl="2">
      <w:start w:val="1"/>
      <w:numFmt w:val="bullet"/>
      <w:pStyle w:val="Aufzhlung3"/>
      <w:lvlText w:val="•"/>
      <w:lvlJc w:val="left"/>
      <w:pPr>
        <w:tabs>
          <w:tab w:val="num" w:pos="1814"/>
        </w:tabs>
        <w:ind w:left="1814" w:hanging="283"/>
      </w:pPr>
      <w:rPr>
        <w:rFonts w:ascii="Arial" w:hAnsi="Arial" w:hint="default"/>
        <w:color w:val="FF0000"/>
        <w:sz w:val="24"/>
        <w:szCs w:val="24"/>
      </w:rPr>
    </w:lvl>
    <w:lvl w:ilvl="3">
      <w:start w:val="1"/>
      <w:numFmt w:val="bullet"/>
      <w:lvlText w:val="-"/>
      <w:lvlJc w:val="left"/>
      <w:pPr>
        <w:ind w:left="8813" w:hanging="360"/>
      </w:pPr>
      <w:rPr>
        <w:rFonts w:ascii="Arial" w:hAnsi="Arial" w:hint="default"/>
        <w:color w:val="FF0000"/>
        <w:sz w:val="24"/>
        <w:szCs w:val="24"/>
      </w:rPr>
    </w:lvl>
    <w:lvl w:ilvl="4">
      <w:start w:val="1"/>
      <w:numFmt w:val="bullet"/>
      <w:lvlText w:val="•"/>
      <w:lvlJc w:val="left"/>
      <w:pPr>
        <w:ind w:left="9173" w:hanging="360"/>
      </w:pPr>
      <w:rPr>
        <w:rFonts w:ascii="Arial" w:hAnsi="Arial" w:hint="default"/>
        <w:color w:val="FF0000"/>
        <w:sz w:val="24"/>
        <w:szCs w:val="24"/>
      </w:rPr>
    </w:lvl>
    <w:lvl w:ilvl="5">
      <w:start w:val="1"/>
      <w:numFmt w:val="bullet"/>
      <w:lvlText w:val="›"/>
      <w:lvlJc w:val="left"/>
      <w:pPr>
        <w:ind w:left="9533" w:hanging="360"/>
      </w:pPr>
      <w:rPr>
        <w:rFonts w:ascii="Arial" w:hAnsi="Arial" w:hint="default"/>
        <w:color w:val="FF0000"/>
        <w:sz w:val="24"/>
        <w:szCs w:val="24"/>
      </w:rPr>
    </w:lvl>
    <w:lvl w:ilvl="6">
      <w:start w:val="1"/>
      <w:numFmt w:val="bullet"/>
      <w:lvlText w:val="•"/>
      <w:lvlJc w:val="left"/>
      <w:pPr>
        <w:ind w:left="9893" w:hanging="360"/>
      </w:pPr>
      <w:rPr>
        <w:rFonts w:ascii="Arial" w:hAnsi="Arial" w:hint="default"/>
        <w:color w:val="FF0000"/>
        <w:sz w:val="24"/>
        <w:szCs w:val="24"/>
      </w:rPr>
    </w:lvl>
    <w:lvl w:ilvl="7">
      <w:start w:val="1"/>
      <w:numFmt w:val="bullet"/>
      <w:lvlText w:val="›"/>
      <w:lvlJc w:val="left"/>
      <w:pPr>
        <w:ind w:left="10253" w:hanging="360"/>
      </w:pPr>
      <w:rPr>
        <w:rFonts w:ascii="Arial" w:hAnsi="Arial" w:hint="default"/>
        <w:color w:val="FF0000"/>
        <w:sz w:val="24"/>
        <w:szCs w:val="24"/>
      </w:rPr>
    </w:lvl>
    <w:lvl w:ilvl="8">
      <w:start w:val="1"/>
      <w:numFmt w:val="bullet"/>
      <w:lvlText w:val="•"/>
      <w:lvlJc w:val="left"/>
      <w:pPr>
        <w:ind w:left="10613" w:hanging="360"/>
      </w:pPr>
      <w:rPr>
        <w:rFonts w:ascii="Arial" w:hAnsi="Arial" w:hint="default"/>
        <w:color w:val="FF0000"/>
        <w:sz w:val="24"/>
        <w:szCs w:val="24"/>
      </w:rPr>
    </w:lvl>
  </w:abstractNum>
  <w:abstractNum w:abstractNumId="16" w15:restartNumberingAfterBreak="0">
    <w:nsid w:val="51405251"/>
    <w:multiLevelType w:val="hybridMultilevel"/>
    <w:tmpl w:val="38F80358"/>
    <w:lvl w:ilvl="0" w:tplc="955EB330">
      <w:start w:val="1"/>
      <w:numFmt w:val="bullet"/>
      <w:lvlText w:val=""/>
      <w:lvlPicBulletId w:val="0"/>
      <w:lvlJc w:val="left"/>
      <w:pPr>
        <w:ind w:left="720" w:hanging="360"/>
      </w:pPr>
      <w:rPr>
        <w:rFonts w:ascii="Symbol" w:hAnsi="Symbol" w:hint="default"/>
        <w:color w:val="auto"/>
      </w:rPr>
    </w:lvl>
    <w:lvl w:ilvl="1" w:tplc="2E6E9C2A">
      <w:start w:val="1"/>
      <w:numFmt w:val="bullet"/>
      <w:lvlText w:val="o"/>
      <w:lvlJc w:val="left"/>
      <w:pPr>
        <w:ind w:left="1440" w:hanging="360"/>
      </w:pPr>
      <w:rPr>
        <w:rFonts w:ascii="Wingdings" w:hAnsi="Wingdings" w:hint="default"/>
        <w:color w:val="FF000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D62127"/>
    <w:multiLevelType w:val="hybridMultilevel"/>
    <w:tmpl w:val="F45CF7A2"/>
    <w:lvl w:ilvl="0" w:tplc="B4408CBE">
      <w:start w:val="1"/>
      <w:numFmt w:val="decimal"/>
      <w:pStyle w:val="berschrift3"/>
      <w:lvlText w:val="%1.1.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54AC1AA4"/>
    <w:multiLevelType w:val="hybridMultilevel"/>
    <w:tmpl w:val="51D27820"/>
    <w:lvl w:ilvl="0" w:tplc="0F967B1A">
      <w:start w:val="1"/>
      <w:numFmt w:val="bullet"/>
      <w:lvlText w:val=""/>
      <w:lvlJc w:val="left"/>
      <w:pPr>
        <w:ind w:left="1440" w:hanging="360"/>
      </w:pPr>
      <w:rPr>
        <w:rFonts w:ascii="Wingdings" w:hAnsi="Wingdings" w:hint="default"/>
        <w:color w:val="FF0000"/>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66F33AEF"/>
    <w:multiLevelType w:val="hybridMultilevel"/>
    <w:tmpl w:val="4F305D3A"/>
    <w:lvl w:ilvl="0" w:tplc="0F967B1A">
      <w:start w:val="1"/>
      <w:numFmt w:val="bullet"/>
      <w:lvlText w:val=""/>
      <w:lvlJc w:val="left"/>
      <w:pPr>
        <w:ind w:left="1440" w:hanging="360"/>
      </w:pPr>
      <w:rPr>
        <w:rFonts w:ascii="Wingdings" w:hAnsi="Wingdings" w:hint="default"/>
        <w:color w:val="FF0000"/>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6712742B"/>
    <w:multiLevelType w:val="hybridMultilevel"/>
    <w:tmpl w:val="5A5A84A8"/>
    <w:lvl w:ilvl="0" w:tplc="99CA4A5C">
      <w:start w:val="1"/>
      <w:numFmt w:val="decimal"/>
      <w:pStyle w:val="ABDAberschrift3"/>
      <w:lvlText w:val="%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F251F34"/>
    <w:multiLevelType w:val="hybridMultilevel"/>
    <w:tmpl w:val="825C741E"/>
    <w:lvl w:ilvl="0" w:tplc="955EB330">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13830D7"/>
    <w:multiLevelType w:val="hybridMultilevel"/>
    <w:tmpl w:val="D23E0D46"/>
    <w:lvl w:ilvl="0" w:tplc="08D415F6">
      <w:start w:val="1"/>
      <w:numFmt w:val="decimal"/>
      <w:pStyle w:val="ABDAberschrift1"/>
      <w:lvlText w:val="%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15F2B47"/>
    <w:multiLevelType w:val="multilevel"/>
    <w:tmpl w:val="ED8C9A60"/>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8163EFA"/>
    <w:multiLevelType w:val="hybridMultilevel"/>
    <w:tmpl w:val="8B4A00CC"/>
    <w:lvl w:ilvl="0" w:tplc="955EB330">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85412DD"/>
    <w:multiLevelType w:val="hybridMultilevel"/>
    <w:tmpl w:val="36A02360"/>
    <w:lvl w:ilvl="0" w:tplc="955EB330">
      <w:start w:val="1"/>
      <w:numFmt w:val="bullet"/>
      <w:lvlText w:val=""/>
      <w:lvlPicBulletId w:val="0"/>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91365806">
    <w:abstractNumId w:val="6"/>
  </w:num>
  <w:num w:numId="2" w16cid:durableId="805127964">
    <w:abstractNumId w:val="24"/>
  </w:num>
  <w:num w:numId="3" w16cid:durableId="1940022467">
    <w:abstractNumId w:val="9"/>
  </w:num>
  <w:num w:numId="4" w16cid:durableId="1463501972">
    <w:abstractNumId w:val="19"/>
  </w:num>
  <w:num w:numId="5" w16cid:durableId="1232428244">
    <w:abstractNumId w:val="18"/>
  </w:num>
  <w:num w:numId="6" w16cid:durableId="1892769456">
    <w:abstractNumId w:val="4"/>
  </w:num>
  <w:num w:numId="7" w16cid:durableId="805202992">
    <w:abstractNumId w:val="21"/>
  </w:num>
  <w:num w:numId="8" w16cid:durableId="1829785518">
    <w:abstractNumId w:val="1"/>
  </w:num>
  <w:num w:numId="9" w16cid:durableId="605430043">
    <w:abstractNumId w:val="15"/>
    <w:lvlOverride w:ilvl="0">
      <w:lvl w:ilvl="0">
        <w:start w:val="1"/>
        <w:numFmt w:val="bullet"/>
        <w:pStyle w:val="Aufzhlung1"/>
        <w:lvlText w:val=""/>
        <w:lvlPicBulletId w:val="0"/>
        <w:lvlJc w:val="left"/>
        <w:pPr>
          <w:tabs>
            <w:tab w:val="num" w:pos="850"/>
          </w:tabs>
          <w:ind w:left="850" w:hanging="709"/>
        </w:pPr>
        <w:rPr>
          <w:rFonts w:ascii="Symbol" w:hAnsi="Symbol" w:hint="default"/>
          <w:color w:val="auto"/>
          <w:sz w:val="22"/>
          <w:szCs w:val="22"/>
        </w:rPr>
      </w:lvl>
    </w:lvlOverride>
  </w:num>
  <w:num w:numId="10" w16cid:durableId="811367952">
    <w:abstractNumId w:val="12"/>
  </w:num>
  <w:num w:numId="11" w16cid:durableId="213199482">
    <w:abstractNumId w:val="10"/>
    <w:lvlOverride w:ilvl="0">
      <w:lvl w:ilvl="0">
        <w:numFmt w:val="decimal"/>
        <w:pStyle w:val="NumAuto1"/>
        <w:lvlText w:val=""/>
        <w:lvlJc w:val="left"/>
      </w:lvl>
    </w:lvlOverride>
    <w:lvlOverride w:ilvl="1">
      <w:lvl w:ilvl="1">
        <w:start w:val="1"/>
        <w:numFmt w:val="decimal"/>
        <w:lvlText w:val="%1.%2"/>
        <w:lvlJc w:val="left"/>
        <w:pPr>
          <w:tabs>
            <w:tab w:val="num" w:pos="4537"/>
          </w:tabs>
          <w:ind w:left="4537" w:hanging="709"/>
        </w:pPr>
        <w:rPr>
          <w:rFonts w:ascii="Arial" w:hAnsi="Arial" w:hint="default"/>
          <w:b/>
          <w:bCs/>
          <w:color w:val="0A0A0A"/>
          <w:sz w:val="22"/>
          <w:szCs w:val="22"/>
        </w:rPr>
      </w:lvl>
    </w:lvlOverride>
    <w:lvlOverride w:ilvl="2">
      <w:lvl w:ilvl="2">
        <w:start w:val="1"/>
        <w:numFmt w:val="decimal"/>
        <w:pStyle w:val="NumAuto3"/>
        <w:lvlText w:val="%1.%2.%3"/>
        <w:lvlJc w:val="left"/>
        <w:pPr>
          <w:tabs>
            <w:tab w:val="num" w:pos="709"/>
          </w:tabs>
          <w:ind w:left="709" w:hanging="709"/>
        </w:pPr>
        <w:rPr>
          <w:rFonts w:ascii="Arial" w:hAnsi="Arial" w:hint="default"/>
          <w:b/>
          <w:i w:val="0"/>
          <w:color w:val="auto"/>
          <w:sz w:val="22"/>
          <w:szCs w:val="22"/>
        </w:rPr>
      </w:lvl>
    </w:lvlOverride>
  </w:num>
  <w:num w:numId="12" w16cid:durableId="250705077">
    <w:abstractNumId w:val="16"/>
  </w:num>
  <w:num w:numId="13" w16cid:durableId="1679117247">
    <w:abstractNumId w:val="5"/>
  </w:num>
  <w:num w:numId="14" w16cid:durableId="1400709786">
    <w:abstractNumId w:val="3"/>
  </w:num>
  <w:num w:numId="15" w16cid:durableId="1055155885">
    <w:abstractNumId w:val="13"/>
  </w:num>
  <w:num w:numId="16" w16cid:durableId="431705787">
    <w:abstractNumId w:val="10"/>
  </w:num>
  <w:num w:numId="17" w16cid:durableId="509880894">
    <w:abstractNumId w:val="14"/>
  </w:num>
  <w:num w:numId="18" w16cid:durableId="2079787246">
    <w:abstractNumId w:val="8"/>
  </w:num>
  <w:num w:numId="19" w16cid:durableId="148251528">
    <w:abstractNumId w:val="11"/>
  </w:num>
  <w:num w:numId="20" w16cid:durableId="1912034288">
    <w:abstractNumId w:val="17"/>
  </w:num>
  <w:num w:numId="21" w16cid:durableId="1599563835">
    <w:abstractNumId w:val="20"/>
  </w:num>
  <w:num w:numId="22" w16cid:durableId="1640306435">
    <w:abstractNumId w:val="22"/>
  </w:num>
  <w:num w:numId="23" w16cid:durableId="1143742331">
    <w:abstractNumId w:val="15"/>
  </w:num>
  <w:num w:numId="24" w16cid:durableId="1588273584">
    <w:abstractNumId w:val="25"/>
  </w:num>
  <w:num w:numId="25" w16cid:durableId="1746563373">
    <w:abstractNumId w:val="2"/>
  </w:num>
  <w:num w:numId="26" w16cid:durableId="235820627">
    <w:abstractNumId w:val="0"/>
  </w:num>
  <w:num w:numId="27" w16cid:durableId="872160126">
    <w:abstractNumId w:val="7"/>
  </w:num>
  <w:num w:numId="28" w16cid:durableId="1971353334">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de-DE" w:vendorID="64" w:dllVersion="6" w:nlCheck="1" w:checkStyle="0"/>
  <w:activeWritingStyle w:appName="MSWord" w:lang="de-DE" w:vendorID="64" w:dllVersion="0" w:nlCheck="1" w:checkStyle="0"/>
  <w:proofState w:spelling="clean" w:grammar="clean"/>
  <w:defaultTabStop w:val="709"/>
  <w:autoHyphenation/>
  <w:hyphenationZone w:val="425"/>
  <w:drawingGridHorizontalSpacing w:val="120"/>
  <w:displayHorizontalDrawingGridEvery w:val="0"/>
  <w:displayVerticalDrawingGridEvery w:val="0"/>
  <w:noPunctuationKerning/>
  <w:characterSpacingControl w:val="doNotCompress"/>
  <w:hdrShapeDefaults>
    <o:shapedefaults v:ext="edit" spidmax="2050" fillcolor="white">
      <v:fill color="white"/>
      <v:shadow color="black" opacity="49151f" offset=".74833mm,.74833mm"/>
      <o:colormru v:ext="edit" colors="#737373,#d9d9d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38D"/>
    <w:rsid w:val="00002D98"/>
    <w:rsid w:val="000048EC"/>
    <w:rsid w:val="000058E9"/>
    <w:rsid w:val="00005FF0"/>
    <w:rsid w:val="00011509"/>
    <w:rsid w:val="00011976"/>
    <w:rsid w:val="00011A38"/>
    <w:rsid w:val="000131B3"/>
    <w:rsid w:val="0001571F"/>
    <w:rsid w:val="0001592C"/>
    <w:rsid w:val="00016BF3"/>
    <w:rsid w:val="00017773"/>
    <w:rsid w:val="000209F3"/>
    <w:rsid w:val="000214F8"/>
    <w:rsid w:val="00022F1A"/>
    <w:rsid w:val="00023578"/>
    <w:rsid w:val="0002573C"/>
    <w:rsid w:val="00036749"/>
    <w:rsid w:val="00040061"/>
    <w:rsid w:val="00040DE8"/>
    <w:rsid w:val="0004151C"/>
    <w:rsid w:val="00042043"/>
    <w:rsid w:val="00043C0E"/>
    <w:rsid w:val="0004423A"/>
    <w:rsid w:val="00045515"/>
    <w:rsid w:val="00047A93"/>
    <w:rsid w:val="000513E9"/>
    <w:rsid w:val="00051CB7"/>
    <w:rsid w:val="00056225"/>
    <w:rsid w:val="00060B68"/>
    <w:rsid w:val="00061182"/>
    <w:rsid w:val="000619AE"/>
    <w:rsid w:val="000625E9"/>
    <w:rsid w:val="000630E8"/>
    <w:rsid w:val="000657F0"/>
    <w:rsid w:val="00072B27"/>
    <w:rsid w:val="00074DA2"/>
    <w:rsid w:val="00076AA7"/>
    <w:rsid w:val="00080FE1"/>
    <w:rsid w:val="00081C2A"/>
    <w:rsid w:val="00082BC1"/>
    <w:rsid w:val="00084673"/>
    <w:rsid w:val="0008609B"/>
    <w:rsid w:val="000909B5"/>
    <w:rsid w:val="0009313C"/>
    <w:rsid w:val="00095F17"/>
    <w:rsid w:val="000A0F8D"/>
    <w:rsid w:val="000A773D"/>
    <w:rsid w:val="000B0DA2"/>
    <w:rsid w:val="000B1403"/>
    <w:rsid w:val="000B738C"/>
    <w:rsid w:val="000C0240"/>
    <w:rsid w:val="000C3375"/>
    <w:rsid w:val="000D425F"/>
    <w:rsid w:val="000D6E0A"/>
    <w:rsid w:val="000E2678"/>
    <w:rsid w:val="000E56EF"/>
    <w:rsid w:val="000E5AF1"/>
    <w:rsid w:val="000E757E"/>
    <w:rsid w:val="000F2F2A"/>
    <w:rsid w:val="000F3128"/>
    <w:rsid w:val="000F3527"/>
    <w:rsid w:val="000F3729"/>
    <w:rsid w:val="000F3C5C"/>
    <w:rsid w:val="000F4640"/>
    <w:rsid w:val="00100109"/>
    <w:rsid w:val="00101116"/>
    <w:rsid w:val="00102D11"/>
    <w:rsid w:val="00107E3D"/>
    <w:rsid w:val="00114A39"/>
    <w:rsid w:val="00116369"/>
    <w:rsid w:val="001179E5"/>
    <w:rsid w:val="00120514"/>
    <w:rsid w:val="00120C76"/>
    <w:rsid w:val="00121A0A"/>
    <w:rsid w:val="00125936"/>
    <w:rsid w:val="00125DC7"/>
    <w:rsid w:val="0012643B"/>
    <w:rsid w:val="00127910"/>
    <w:rsid w:val="0013087C"/>
    <w:rsid w:val="001317B3"/>
    <w:rsid w:val="00131B50"/>
    <w:rsid w:val="00133686"/>
    <w:rsid w:val="00142898"/>
    <w:rsid w:val="00142BAE"/>
    <w:rsid w:val="0016349D"/>
    <w:rsid w:val="00163A45"/>
    <w:rsid w:val="00165738"/>
    <w:rsid w:val="00166318"/>
    <w:rsid w:val="00171AA8"/>
    <w:rsid w:val="001765E0"/>
    <w:rsid w:val="00176A66"/>
    <w:rsid w:val="00177EE7"/>
    <w:rsid w:val="0018416C"/>
    <w:rsid w:val="00190B23"/>
    <w:rsid w:val="001912DA"/>
    <w:rsid w:val="00191B7F"/>
    <w:rsid w:val="001930A6"/>
    <w:rsid w:val="00193EE8"/>
    <w:rsid w:val="00196970"/>
    <w:rsid w:val="001A0374"/>
    <w:rsid w:val="001A21DE"/>
    <w:rsid w:val="001A3FAC"/>
    <w:rsid w:val="001A58B6"/>
    <w:rsid w:val="001A65F0"/>
    <w:rsid w:val="001B1F59"/>
    <w:rsid w:val="001B62D2"/>
    <w:rsid w:val="001C20A0"/>
    <w:rsid w:val="001C49FC"/>
    <w:rsid w:val="001C7F97"/>
    <w:rsid w:val="001E0EAB"/>
    <w:rsid w:val="001E75EB"/>
    <w:rsid w:val="001F47D4"/>
    <w:rsid w:val="001F583F"/>
    <w:rsid w:val="00200010"/>
    <w:rsid w:val="00201FE7"/>
    <w:rsid w:val="00202593"/>
    <w:rsid w:val="00206C50"/>
    <w:rsid w:val="002118C3"/>
    <w:rsid w:val="00214B9B"/>
    <w:rsid w:val="00215E32"/>
    <w:rsid w:val="00217A63"/>
    <w:rsid w:val="00217D65"/>
    <w:rsid w:val="00220840"/>
    <w:rsid w:val="00221049"/>
    <w:rsid w:val="002244D2"/>
    <w:rsid w:val="002321F6"/>
    <w:rsid w:val="00233A6D"/>
    <w:rsid w:val="00236C52"/>
    <w:rsid w:val="00237677"/>
    <w:rsid w:val="002431F9"/>
    <w:rsid w:val="00243B50"/>
    <w:rsid w:val="00247574"/>
    <w:rsid w:val="0025025E"/>
    <w:rsid w:val="00250F80"/>
    <w:rsid w:val="0026026B"/>
    <w:rsid w:val="002632A0"/>
    <w:rsid w:val="002640DA"/>
    <w:rsid w:val="00271803"/>
    <w:rsid w:val="00275901"/>
    <w:rsid w:val="00275BCA"/>
    <w:rsid w:val="00280515"/>
    <w:rsid w:val="00281110"/>
    <w:rsid w:val="002833B6"/>
    <w:rsid w:val="0029740F"/>
    <w:rsid w:val="00297ADF"/>
    <w:rsid w:val="002A23C1"/>
    <w:rsid w:val="002A772D"/>
    <w:rsid w:val="002B0639"/>
    <w:rsid w:val="002D240A"/>
    <w:rsid w:val="002D2DB8"/>
    <w:rsid w:val="002D4040"/>
    <w:rsid w:val="002E05B0"/>
    <w:rsid w:val="002E3213"/>
    <w:rsid w:val="002E7130"/>
    <w:rsid w:val="002F55F2"/>
    <w:rsid w:val="00301233"/>
    <w:rsid w:val="00302967"/>
    <w:rsid w:val="00304B75"/>
    <w:rsid w:val="00304C9B"/>
    <w:rsid w:val="00311EE2"/>
    <w:rsid w:val="00314FCC"/>
    <w:rsid w:val="00315094"/>
    <w:rsid w:val="00315DE7"/>
    <w:rsid w:val="00320265"/>
    <w:rsid w:val="0033255D"/>
    <w:rsid w:val="00333E1E"/>
    <w:rsid w:val="00336DCC"/>
    <w:rsid w:val="00342C58"/>
    <w:rsid w:val="003450C2"/>
    <w:rsid w:val="003509A9"/>
    <w:rsid w:val="0035496B"/>
    <w:rsid w:val="00354E59"/>
    <w:rsid w:val="00355220"/>
    <w:rsid w:val="00360F46"/>
    <w:rsid w:val="00361F38"/>
    <w:rsid w:val="00366621"/>
    <w:rsid w:val="00366C92"/>
    <w:rsid w:val="00373E76"/>
    <w:rsid w:val="00376A4E"/>
    <w:rsid w:val="003774D1"/>
    <w:rsid w:val="00381E6B"/>
    <w:rsid w:val="003835C5"/>
    <w:rsid w:val="00386472"/>
    <w:rsid w:val="00395DAF"/>
    <w:rsid w:val="003A140D"/>
    <w:rsid w:val="003A4A87"/>
    <w:rsid w:val="003A5401"/>
    <w:rsid w:val="003A7DBE"/>
    <w:rsid w:val="003B5195"/>
    <w:rsid w:val="003C12BF"/>
    <w:rsid w:val="003C5743"/>
    <w:rsid w:val="003C5A73"/>
    <w:rsid w:val="003C733E"/>
    <w:rsid w:val="003D0A02"/>
    <w:rsid w:val="003D2F25"/>
    <w:rsid w:val="003D44D9"/>
    <w:rsid w:val="003D57E4"/>
    <w:rsid w:val="003D591B"/>
    <w:rsid w:val="003D736F"/>
    <w:rsid w:val="003E6A48"/>
    <w:rsid w:val="003F067A"/>
    <w:rsid w:val="003F0943"/>
    <w:rsid w:val="003F26A4"/>
    <w:rsid w:val="003F55E5"/>
    <w:rsid w:val="004007EF"/>
    <w:rsid w:val="00402312"/>
    <w:rsid w:val="00402375"/>
    <w:rsid w:val="00403A2F"/>
    <w:rsid w:val="0040622C"/>
    <w:rsid w:val="00410212"/>
    <w:rsid w:val="00412071"/>
    <w:rsid w:val="00412D92"/>
    <w:rsid w:val="004136C1"/>
    <w:rsid w:val="004143E3"/>
    <w:rsid w:val="00415259"/>
    <w:rsid w:val="004162E4"/>
    <w:rsid w:val="00416514"/>
    <w:rsid w:val="00420CB4"/>
    <w:rsid w:val="00421297"/>
    <w:rsid w:val="004315B2"/>
    <w:rsid w:val="00433388"/>
    <w:rsid w:val="004335FA"/>
    <w:rsid w:val="00433C9D"/>
    <w:rsid w:val="00434F04"/>
    <w:rsid w:val="00435E16"/>
    <w:rsid w:val="00440C5D"/>
    <w:rsid w:val="00441590"/>
    <w:rsid w:val="00441C80"/>
    <w:rsid w:val="004616E3"/>
    <w:rsid w:val="0046274D"/>
    <w:rsid w:val="0046354C"/>
    <w:rsid w:val="004654F6"/>
    <w:rsid w:val="0046572D"/>
    <w:rsid w:val="00467B47"/>
    <w:rsid w:val="004739E0"/>
    <w:rsid w:val="004774A2"/>
    <w:rsid w:val="00477F22"/>
    <w:rsid w:val="00482315"/>
    <w:rsid w:val="0048280C"/>
    <w:rsid w:val="00486309"/>
    <w:rsid w:val="004909C6"/>
    <w:rsid w:val="00490D50"/>
    <w:rsid w:val="00494729"/>
    <w:rsid w:val="00495621"/>
    <w:rsid w:val="004967C4"/>
    <w:rsid w:val="004A1273"/>
    <w:rsid w:val="004A2180"/>
    <w:rsid w:val="004A5243"/>
    <w:rsid w:val="004A61C1"/>
    <w:rsid w:val="004A7135"/>
    <w:rsid w:val="004B059A"/>
    <w:rsid w:val="004B1289"/>
    <w:rsid w:val="004B4049"/>
    <w:rsid w:val="004B7928"/>
    <w:rsid w:val="004C0C4F"/>
    <w:rsid w:val="004C2FDE"/>
    <w:rsid w:val="004C5CB4"/>
    <w:rsid w:val="004D14E7"/>
    <w:rsid w:val="004D70BA"/>
    <w:rsid w:val="004E1028"/>
    <w:rsid w:val="004E329D"/>
    <w:rsid w:val="004E73B5"/>
    <w:rsid w:val="004E7B02"/>
    <w:rsid w:val="004F22F7"/>
    <w:rsid w:val="004F2326"/>
    <w:rsid w:val="004F4AA6"/>
    <w:rsid w:val="004F563E"/>
    <w:rsid w:val="004F7210"/>
    <w:rsid w:val="004F7A29"/>
    <w:rsid w:val="0050320B"/>
    <w:rsid w:val="00503845"/>
    <w:rsid w:val="00503C9D"/>
    <w:rsid w:val="005062C8"/>
    <w:rsid w:val="00507389"/>
    <w:rsid w:val="005077E4"/>
    <w:rsid w:val="00510F66"/>
    <w:rsid w:val="005111F2"/>
    <w:rsid w:val="00512FF0"/>
    <w:rsid w:val="00515D75"/>
    <w:rsid w:val="00516002"/>
    <w:rsid w:val="005215BF"/>
    <w:rsid w:val="00523A7A"/>
    <w:rsid w:val="0052434B"/>
    <w:rsid w:val="0052450C"/>
    <w:rsid w:val="00524525"/>
    <w:rsid w:val="00524F4C"/>
    <w:rsid w:val="00527298"/>
    <w:rsid w:val="00540029"/>
    <w:rsid w:val="00540CA7"/>
    <w:rsid w:val="00542022"/>
    <w:rsid w:val="0055117D"/>
    <w:rsid w:val="00554160"/>
    <w:rsid w:val="005549EE"/>
    <w:rsid w:val="00555673"/>
    <w:rsid w:val="00556E23"/>
    <w:rsid w:val="0056010F"/>
    <w:rsid w:val="005634E6"/>
    <w:rsid w:val="00563AAE"/>
    <w:rsid w:val="00565CA6"/>
    <w:rsid w:val="00565E09"/>
    <w:rsid w:val="00566665"/>
    <w:rsid w:val="005667E5"/>
    <w:rsid w:val="00566AF6"/>
    <w:rsid w:val="00574C4E"/>
    <w:rsid w:val="00582DFF"/>
    <w:rsid w:val="005832BF"/>
    <w:rsid w:val="00583499"/>
    <w:rsid w:val="005836B3"/>
    <w:rsid w:val="00583DDC"/>
    <w:rsid w:val="00584154"/>
    <w:rsid w:val="0058537D"/>
    <w:rsid w:val="00585ADE"/>
    <w:rsid w:val="005907DF"/>
    <w:rsid w:val="00593C68"/>
    <w:rsid w:val="00597613"/>
    <w:rsid w:val="005A11A5"/>
    <w:rsid w:val="005A1FD7"/>
    <w:rsid w:val="005A7F51"/>
    <w:rsid w:val="005B79A1"/>
    <w:rsid w:val="005B7ADD"/>
    <w:rsid w:val="005C1512"/>
    <w:rsid w:val="005C25DB"/>
    <w:rsid w:val="005D0599"/>
    <w:rsid w:val="005D05FF"/>
    <w:rsid w:val="005D097F"/>
    <w:rsid w:val="005D5371"/>
    <w:rsid w:val="005E18A7"/>
    <w:rsid w:val="005E3687"/>
    <w:rsid w:val="005F0A3E"/>
    <w:rsid w:val="005F15F2"/>
    <w:rsid w:val="005F1A70"/>
    <w:rsid w:val="005F5C66"/>
    <w:rsid w:val="005F5F65"/>
    <w:rsid w:val="00601E31"/>
    <w:rsid w:val="0060411E"/>
    <w:rsid w:val="00614672"/>
    <w:rsid w:val="00615C89"/>
    <w:rsid w:val="0063521B"/>
    <w:rsid w:val="00635C30"/>
    <w:rsid w:val="00636ED3"/>
    <w:rsid w:val="00637879"/>
    <w:rsid w:val="00640766"/>
    <w:rsid w:val="00640818"/>
    <w:rsid w:val="00641B70"/>
    <w:rsid w:val="0064217B"/>
    <w:rsid w:val="0064352D"/>
    <w:rsid w:val="006439AB"/>
    <w:rsid w:val="006444A7"/>
    <w:rsid w:val="00646CB1"/>
    <w:rsid w:val="0065236A"/>
    <w:rsid w:val="006532D4"/>
    <w:rsid w:val="00655134"/>
    <w:rsid w:val="006633F2"/>
    <w:rsid w:val="00663842"/>
    <w:rsid w:val="00666470"/>
    <w:rsid w:val="006704A8"/>
    <w:rsid w:val="00671AB9"/>
    <w:rsid w:val="006820D9"/>
    <w:rsid w:val="0068351B"/>
    <w:rsid w:val="00685244"/>
    <w:rsid w:val="006869D3"/>
    <w:rsid w:val="00695942"/>
    <w:rsid w:val="006962AC"/>
    <w:rsid w:val="006A1D51"/>
    <w:rsid w:val="006A3049"/>
    <w:rsid w:val="006A6C82"/>
    <w:rsid w:val="006A70F1"/>
    <w:rsid w:val="006A762B"/>
    <w:rsid w:val="006B2E9A"/>
    <w:rsid w:val="006B49EF"/>
    <w:rsid w:val="006C2A87"/>
    <w:rsid w:val="006C3487"/>
    <w:rsid w:val="006C3995"/>
    <w:rsid w:val="006C552E"/>
    <w:rsid w:val="006D1BCB"/>
    <w:rsid w:val="006D452C"/>
    <w:rsid w:val="006D5DF6"/>
    <w:rsid w:val="006D6C8C"/>
    <w:rsid w:val="006D7E17"/>
    <w:rsid w:val="006E0F19"/>
    <w:rsid w:val="006E49CB"/>
    <w:rsid w:val="006F0E3A"/>
    <w:rsid w:val="006F24C8"/>
    <w:rsid w:val="006F333C"/>
    <w:rsid w:val="006F46A4"/>
    <w:rsid w:val="006F5CB3"/>
    <w:rsid w:val="006F6505"/>
    <w:rsid w:val="006F76BB"/>
    <w:rsid w:val="00704655"/>
    <w:rsid w:val="00705CDB"/>
    <w:rsid w:val="00706EF1"/>
    <w:rsid w:val="007113D5"/>
    <w:rsid w:val="00712C8B"/>
    <w:rsid w:val="0071655B"/>
    <w:rsid w:val="007208FC"/>
    <w:rsid w:val="007239CC"/>
    <w:rsid w:val="007241B0"/>
    <w:rsid w:val="0072606D"/>
    <w:rsid w:val="00727966"/>
    <w:rsid w:val="00733088"/>
    <w:rsid w:val="007370B9"/>
    <w:rsid w:val="00743804"/>
    <w:rsid w:val="00744B80"/>
    <w:rsid w:val="007458AD"/>
    <w:rsid w:val="007463E4"/>
    <w:rsid w:val="0074654D"/>
    <w:rsid w:val="007524F5"/>
    <w:rsid w:val="007543BE"/>
    <w:rsid w:val="00754BC5"/>
    <w:rsid w:val="00755BFB"/>
    <w:rsid w:val="00755EE2"/>
    <w:rsid w:val="00770363"/>
    <w:rsid w:val="0077106F"/>
    <w:rsid w:val="007747E4"/>
    <w:rsid w:val="007767A2"/>
    <w:rsid w:val="00776B6D"/>
    <w:rsid w:val="00781F4C"/>
    <w:rsid w:val="00783259"/>
    <w:rsid w:val="00784ACF"/>
    <w:rsid w:val="007918B9"/>
    <w:rsid w:val="00791C2E"/>
    <w:rsid w:val="00792B5D"/>
    <w:rsid w:val="007960C7"/>
    <w:rsid w:val="007965F6"/>
    <w:rsid w:val="00796881"/>
    <w:rsid w:val="007A31C2"/>
    <w:rsid w:val="007A3F9B"/>
    <w:rsid w:val="007B6E72"/>
    <w:rsid w:val="007B71E1"/>
    <w:rsid w:val="007B7B4D"/>
    <w:rsid w:val="007C15C0"/>
    <w:rsid w:val="007C5CD5"/>
    <w:rsid w:val="007C6867"/>
    <w:rsid w:val="007D2D05"/>
    <w:rsid w:val="007D7EE2"/>
    <w:rsid w:val="007E18D9"/>
    <w:rsid w:val="007E4057"/>
    <w:rsid w:val="007E4686"/>
    <w:rsid w:val="007E7651"/>
    <w:rsid w:val="007E7A8F"/>
    <w:rsid w:val="007F2050"/>
    <w:rsid w:val="007F286F"/>
    <w:rsid w:val="007F2CC9"/>
    <w:rsid w:val="00801554"/>
    <w:rsid w:val="00802914"/>
    <w:rsid w:val="00803198"/>
    <w:rsid w:val="0080426A"/>
    <w:rsid w:val="008101F4"/>
    <w:rsid w:val="00817D7F"/>
    <w:rsid w:val="008230E6"/>
    <w:rsid w:val="00825C8E"/>
    <w:rsid w:val="008306AF"/>
    <w:rsid w:val="00830F48"/>
    <w:rsid w:val="008312C8"/>
    <w:rsid w:val="008320C9"/>
    <w:rsid w:val="0083670D"/>
    <w:rsid w:val="008415E9"/>
    <w:rsid w:val="00843572"/>
    <w:rsid w:val="008459BF"/>
    <w:rsid w:val="00845FC1"/>
    <w:rsid w:val="00846F09"/>
    <w:rsid w:val="00853D80"/>
    <w:rsid w:val="00854D5F"/>
    <w:rsid w:val="00857AEE"/>
    <w:rsid w:val="00864975"/>
    <w:rsid w:val="008660FA"/>
    <w:rsid w:val="00870A2E"/>
    <w:rsid w:val="00872D72"/>
    <w:rsid w:val="008735BE"/>
    <w:rsid w:val="00875141"/>
    <w:rsid w:val="0088158F"/>
    <w:rsid w:val="0089132F"/>
    <w:rsid w:val="0089214C"/>
    <w:rsid w:val="008922CF"/>
    <w:rsid w:val="008949E7"/>
    <w:rsid w:val="008A52FF"/>
    <w:rsid w:val="008A5AA0"/>
    <w:rsid w:val="008A75F3"/>
    <w:rsid w:val="008B25DC"/>
    <w:rsid w:val="008B4A60"/>
    <w:rsid w:val="008B5201"/>
    <w:rsid w:val="008B6203"/>
    <w:rsid w:val="008B70D7"/>
    <w:rsid w:val="008C08E6"/>
    <w:rsid w:val="008C1E04"/>
    <w:rsid w:val="008C3F75"/>
    <w:rsid w:val="008C4666"/>
    <w:rsid w:val="008C5171"/>
    <w:rsid w:val="008D1264"/>
    <w:rsid w:val="008D1781"/>
    <w:rsid w:val="008D43A8"/>
    <w:rsid w:val="008D5C89"/>
    <w:rsid w:val="008E04FA"/>
    <w:rsid w:val="008E19B8"/>
    <w:rsid w:val="008E2ED5"/>
    <w:rsid w:val="008E53B4"/>
    <w:rsid w:val="008E6440"/>
    <w:rsid w:val="008F141C"/>
    <w:rsid w:val="008F3003"/>
    <w:rsid w:val="008F32E5"/>
    <w:rsid w:val="008F5B07"/>
    <w:rsid w:val="0090039F"/>
    <w:rsid w:val="0090283F"/>
    <w:rsid w:val="00903B57"/>
    <w:rsid w:val="00914AA7"/>
    <w:rsid w:val="009162B3"/>
    <w:rsid w:val="00921D5F"/>
    <w:rsid w:val="00922432"/>
    <w:rsid w:val="00923772"/>
    <w:rsid w:val="009240B9"/>
    <w:rsid w:val="0092537C"/>
    <w:rsid w:val="00925EFB"/>
    <w:rsid w:val="009270C8"/>
    <w:rsid w:val="00933C8C"/>
    <w:rsid w:val="009346EC"/>
    <w:rsid w:val="00934ABB"/>
    <w:rsid w:val="0093621A"/>
    <w:rsid w:val="00946B00"/>
    <w:rsid w:val="0095238B"/>
    <w:rsid w:val="00962FDD"/>
    <w:rsid w:val="00983457"/>
    <w:rsid w:val="00984378"/>
    <w:rsid w:val="009927A2"/>
    <w:rsid w:val="00993792"/>
    <w:rsid w:val="00993E40"/>
    <w:rsid w:val="00994D38"/>
    <w:rsid w:val="00997413"/>
    <w:rsid w:val="009A078F"/>
    <w:rsid w:val="009A1766"/>
    <w:rsid w:val="009A1CCB"/>
    <w:rsid w:val="009A4B19"/>
    <w:rsid w:val="009A4B2E"/>
    <w:rsid w:val="009A5219"/>
    <w:rsid w:val="009A5E93"/>
    <w:rsid w:val="009A5FB4"/>
    <w:rsid w:val="009A6A0D"/>
    <w:rsid w:val="009B4B15"/>
    <w:rsid w:val="009B4B64"/>
    <w:rsid w:val="009B4C7D"/>
    <w:rsid w:val="009B4DFA"/>
    <w:rsid w:val="009B554C"/>
    <w:rsid w:val="009C0D2D"/>
    <w:rsid w:val="009C2211"/>
    <w:rsid w:val="009C23C3"/>
    <w:rsid w:val="009C5F1F"/>
    <w:rsid w:val="009C6770"/>
    <w:rsid w:val="009D103F"/>
    <w:rsid w:val="009D56C9"/>
    <w:rsid w:val="009D770F"/>
    <w:rsid w:val="009E0161"/>
    <w:rsid w:val="009E2364"/>
    <w:rsid w:val="009F5DAA"/>
    <w:rsid w:val="009F687B"/>
    <w:rsid w:val="00A03A3B"/>
    <w:rsid w:val="00A12758"/>
    <w:rsid w:val="00A140E4"/>
    <w:rsid w:val="00A152F8"/>
    <w:rsid w:val="00A16961"/>
    <w:rsid w:val="00A17F07"/>
    <w:rsid w:val="00A21A66"/>
    <w:rsid w:val="00A24533"/>
    <w:rsid w:val="00A266E4"/>
    <w:rsid w:val="00A26C70"/>
    <w:rsid w:val="00A30ECA"/>
    <w:rsid w:val="00A349BA"/>
    <w:rsid w:val="00A363B7"/>
    <w:rsid w:val="00A41160"/>
    <w:rsid w:val="00A513CF"/>
    <w:rsid w:val="00A54AD6"/>
    <w:rsid w:val="00A54AFE"/>
    <w:rsid w:val="00A60113"/>
    <w:rsid w:val="00A63182"/>
    <w:rsid w:val="00A65DA2"/>
    <w:rsid w:val="00A66A34"/>
    <w:rsid w:val="00A66C4D"/>
    <w:rsid w:val="00A6707C"/>
    <w:rsid w:val="00A760FD"/>
    <w:rsid w:val="00A80614"/>
    <w:rsid w:val="00A81593"/>
    <w:rsid w:val="00A83E25"/>
    <w:rsid w:val="00A866C5"/>
    <w:rsid w:val="00A92FA5"/>
    <w:rsid w:val="00A93452"/>
    <w:rsid w:val="00A934D5"/>
    <w:rsid w:val="00A94402"/>
    <w:rsid w:val="00A96906"/>
    <w:rsid w:val="00AA01B3"/>
    <w:rsid w:val="00AA0294"/>
    <w:rsid w:val="00AA567A"/>
    <w:rsid w:val="00AB1516"/>
    <w:rsid w:val="00AB234D"/>
    <w:rsid w:val="00AB259C"/>
    <w:rsid w:val="00AB3B77"/>
    <w:rsid w:val="00AB4A49"/>
    <w:rsid w:val="00AC2A63"/>
    <w:rsid w:val="00AC72E2"/>
    <w:rsid w:val="00AD22F9"/>
    <w:rsid w:val="00AD78C7"/>
    <w:rsid w:val="00AE12AB"/>
    <w:rsid w:val="00AE5106"/>
    <w:rsid w:val="00AE5BB8"/>
    <w:rsid w:val="00AF00AE"/>
    <w:rsid w:val="00AF0FE1"/>
    <w:rsid w:val="00AF16ED"/>
    <w:rsid w:val="00AF3557"/>
    <w:rsid w:val="00AF6902"/>
    <w:rsid w:val="00B007FA"/>
    <w:rsid w:val="00B00FB4"/>
    <w:rsid w:val="00B0576C"/>
    <w:rsid w:val="00B06A7B"/>
    <w:rsid w:val="00B10F0E"/>
    <w:rsid w:val="00B13090"/>
    <w:rsid w:val="00B15526"/>
    <w:rsid w:val="00B213ED"/>
    <w:rsid w:val="00B21784"/>
    <w:rsid w:val="00B24ADA"/>
    <w:rsid w:val="00B276EC"/>
    <w:rsid w:val="00B27EFA"/>
    <w:rsid w:val="00B3322D"/>
    <w:rsid w:val="00B33963"/>
    <w:rsid w:val="00B35729"/>
    <w:rsid w:val="00B35D53"/>
    <w:rsid w:val="00B45BE9"/>
    <w:rsid w:val="00B5095D"/>
    <w:rsid w:val="00B5133E"/>
    <w:rsid w:val="00B56964"/>
    <w:rsid w:val="00B60C57"/>
    <w:rsid w:val="00B61389"/>
    <w:rsid w:val="00B63886"/>
    <w:rsid w:val="00B63BE7"/>
    <w:rsid w:val="00B64D6E"/>
    <w:rsid w:val="00B67333"/>
    <w:rsid w:val="00B73236"/>
    <w:rsid w:val="00B775AF"/>
    <w:rsid w:val="00B805B7"/>
    <w:rsid w:val="00B82353"/>
    <w:rsid w:val="00B82EEF"/>
    <w:rsid w:val="00B90698"/>
    <w:rsid w:val="00B93B00"/>
    <w:rsid w:val="00B95853"/>
    <w:rsid w:val="00B97C3C"/>
    <w:rsid w:val="00BA0517"/>
    <w:rsid w:val="00BA0E9D"/>
    <w:rsid w:val="00BA1AD2"/>
    <w:rsid w:val="00BA212D"/>
    <w:rsid w:val="00BA2207"/>
    <w:rsid w:val="00BA53BB"/>
    <w:rsid w:val="00BA57D7"/>
    <w:rsid w:val="00BA5E97"/>
    <w:rsid w:val="00BB29E6"/>
    <w:rsid w:val="00BB2C00"/>
    <w:rsid w:val="00BB736F"/>
    <w:rsid w:val="00BC047C"/>
    <w:rsid w:val="00BC083D"/>
    <w:rsid w:val="00BC4EE9"/>
    <w:rsid w:val="00BC65D7"/>
    <w:rsid w:val="00BC6A37"/>
    <w:rsid w:val="00BD00C9"/>
    <w:rsid w:val="00BD0CB8"/>
    <w:rsid w:val="00BD12EE"/>
    <w:rsid w:val="00BD1E56"/>
    <w:rsid w:val="00BD1FF1"/>
    <w:rsid w:val="00BD49AF"/>
    <w:rsid w:val="00BD6BAD"/>
    <w:rsid w:val="00BE4DCD"/>
    <w:rsid w:val="00BE6168"/>
    <w:rsid w:val="00BE6B45"/>
    <w:rsid w:val="00BE7B97"/>
    <w:rsid w:val="00BF1184"/>
    <w:rsid w:val="00BF4B8C"/>
    <w:rsid w:val="00BF73C9"/>
    <w:rsid w:val="00BF7B2F"/>
    <w:rsid w:val="00C01138"/>
    <w:rsid w:val="00C038E7"/>
    <w:rsid w:val="00C16B24"/>
    <w:rsid w:val="00C255A2"/>
    <w:rsid w:val="00C269E4"/>
    <w:rsid w:val="00C276E6"/>
    <w:rsid w:val="00C343D6"/>
    <w:rsid w:val="00C3519E"/>
    <w:rsid w:val="00C364BE"/>
    <w:rsid w:val="00C4266A"/>
    <w:rsid w:val="00C42D5C"/>
    <w:rsid w:val="00C43B36"/>
    <w:rsid w:val="00C45FD4"/>
    <w:rsid w:val="00C461A8"/>
    <w:rsid w:val="00C46634"/>
    <w:rsid w:val="00C466BE"/>
    <w:rsid w:val="00C46A4A"/>
    <w:rsid w:val="00C46AFB"/>
    <w:rsid w:val="00C504B2"/>
    <w:rsid w:val="00C5379E"/>
    <w:rsid w:val="00C54741"/>
    <w:rsid w:val="00C5547B"/>
    <w:rsid w:val="00C56C19"/>
    <w:rsid w:val="00C63A82"/>
    <w:rsid w:val="00C63FA9"/>
    <w:rsid w:val="00C64EF4"/>
    <w:rsid w:val="00C6514E"/>
    <w:rsid w:val="00C65C8F"/>
    <w:rsid w:val="00C65CAE"/>
    <w:rsid w:val="00C66440"/>
    <w:rsid w:val="00C67D53"/>
    <w:rsid w:val="00C67E51"/>
    <w:rsid w:val="00C715E7"/>
    <w:rsid w:val="00C717B9"/>
    <w:rsid w:val="00C77BBF"/>
    <w:rsid w:val="00C81FBB"/>
    <w:rsid w:val="00C84579"/>
    <w:rsid w:val="00C852E9"/>
    <w:rsid w:val="00C875B9"/>
    <w:rsid w:val="00C92609"/>
    <w:rsid w:val="00C9300B"/>
    <w:rsid w:val="00C93868"/>
    <w:rsid w:val="00C93B14"/>
    <w:rsid w:val="00C94B86"/>
    <w:rsid w:val="00C9634A"/>
    <w:rsid w:val="00CA0088"/>
    <w:rsid w:val="00CA3412"/>
    <w:rsid w:val="00CA5ACF"/>
    <w:rsid w:val="00CB27C5"/>
    <w:rsid w:val="00CB5463"/>
    <w:rsid w:val="00CB5F67"/>
    <w:rsid w:val="00CC202E"/>
    <w:rsid w:val="00CC24A5"/>
    <w:rsid w:val="00CC3E52"/>
    <w:rsid w:val="00CC3FE8"/>
    <w:rsid w:val="00CC752C"/>
    <w:rsid w:val="00CD1220"/>
    <w:rsid w:val="00CD2303"/>
    <w:rsid w:val="00CD2356"/>
    <w:rsid w:val="00CD3BB1"/>
    <w:rsid w:val="00CD3EC2"/>
    <w:rsid w:val="00CD49E7"/>
    <w:rsid w:val="00CE0F06"/>
    <w:rsid w:val="00CF512D"/>
    <w:rsid w:val="00CF5C1E"/>
    <w:rsid w:val="00D04C4A"/>
    <w:rsid w:val="00D0585F"/>
    <w:rsid w:val="00D06DBC"/>
    <w:rsid w:val="00D07013"/>
    <w:rsid w:val="00D10038"/>
    <w:rsid w:val="00D11580"/>
    <w:rsid w:val="00D12BE5"/>
    <w:rsid w:val="00D146C2"/>
    <w:rsid w:val="00D25344"/>
    <w:rsid w:val="00D301A3"/>
    <w:rsid w:val="00D301A6"/>
    <w:rsid w:val="00D326B7"/>
    <w:rsid w:val="00D32F53"/>
    <w:rsid w:val="00D35A39"/>
    <w:rsid w:val="00D36EC7"/>
    <w:rsid w:val="00D4084B"/>
    <w:rsid w:val="00D43040"/>
    <w:rsid w:val="00D43228"/>
    <w:rsid w:val="00D43C8F"/>
    <w:rsid w:val="00D47913"/>
    <w:rsid w:val="00D50A77"/>
    <w:rsid w:val="00D5290C"/>
    <w:rsid w:val="00D566BE"/>
    <w:rsid w:val="00D56EE3"/>
    <w:rsid w:val="00D60C93"/>
    <w:rsid w:val="00D61230"/>
    <w:rsid w:val="00D63F21"/>
    <w:rsid w:val="00D65B71"/>
    <w:rsid w:val="00D66C4F"/>
    <w:rsid w:val="00D67238"/>
    <w:rsid w:val="00D67630"/>
    <w:rsid w:val="00D723F7"/>
    <w:rsid w:val="00D7524C"/>
    <w:rsid w:val="00D77E05"/>
    <w:rsid w:val="00D82C2F"/>
    <w:rsid w:val="00D86430"/>
    <w:rsid w:val="00D87C52"/>
    <w:rsid w:val="00D91D5D"/>
    <w:rsid w:val="00D9476C"/>
    <w:rsid w:val="00D95854"/>
    <w:rsid w:val="00D9774A"/>
    <w:rsid w:val="00DA50C1"/>
    <w:rsid w:val="00DA7CE9"/>
    <w:rsid w:val="00DB1DDD"/>
    <w:rsid w:val="00DB3E10"/>
    <w:rsid w:val="00DB4D51"/>
    <w:rsid w:val="00DB775F"/>
    <w:rsid w:val="00DC1410"/>
    <w:rsid w:val="00DC1AE7"/>
    <w:rsid w:val="00DC1E61"/>
    <w:rsid w:val="00DC45AD"/>
    <w:rsid w:val="00DC4EED"/>
    <w:rsid w:val="00DC542A"/>
    <w:rsid w:val="00DC55AE"/>
    <w:rsid w:val="00DC5B14"/>
    <w:rsid w:val="00DC6141"/>
    <w:rsid w:val="00DD0829"/>
    <w:rsid w:val="00DD238D"/>
    <w:rsid w:val="00DE02E2"/>
    <w:rsid w:val="00DE0AC6"/>
    <w:rsid w:val="00DE56AE"/>
    <w:rsid w:val="00DE6DF2"/>
    <w:rsid w:val="00DE79B6"/>
    <w:rsid w:val="00DF34DD"/>
    <w:rsid w:val="00DF576C"/>
    <w:rsid w:val="00DF57B6"/>
    <w:rsid w:val="00DF5D0A"/>
    <w:rsid w:val="00DF6AA2"/>
    <w:rsid w:val="00E00ABF"/>
    <w:rsid w:val="00E00FFB"/>
    <w:rsid w:val="00E05B9D"/>
    <w:rsid w:val="00E06DFF"/>
    <w:rsid w:val="00E0744B"/>
    <w:rsid w:val="00E1604C"/>
    <w:rsid w:val="00E254E3"/>
    <w:rsid w:val="00E33812"/>
    <w:rsid w:val="00E33D05"/>
    <w:rsid w:val="00E3677E"/>
    <w:rsid w:val="00E37B7C"/>
    <w:rsid w:val="00E401F4"/>
    <w:rsid w:val="00E417AB"/>
    <w:rsid w:val="00E41D06"/>
    <w:rsid w:val="00E420B6"/>
    <w:rsid w:val="00E4290E"/>
    <w:rsid w:val="00E42F91"/>
    <w:rsid w:val="00E42FC1"/>
    <w:rsid w:val="00E431C5"/>
    <w:rsid w:val="00E44168"/>
    <w:rsid w:val="00E4560F"/>
    <w:rsid w:val="00E50DD9"/>
    <w:rsid w:val="00E51DE3"/>
    <w:rsid w:val="00E536A5"/>
    <w:rsid w:val="00E5523D"/>
    <w:rsid w:val="00E57541"/>
    <w:rsid w:val="00E5777D"/>
    <w:rsid w:val="00E618E5"/>
    <w:rsid w:val="00E62F76"/>
    <w:rsid w:val="00E63784"/>
    <w:rsid w:val="00E644F0"/>
    <w:rsid w:val="00E658F9"/>
    <w:rsid w:val="00E66E03"/>
    <w:rsid w:val="00E7116F"/>
    <w:rsid w:val="00E7276A"/>
    <w:rsid w:val="00E729DA"/>
    <w:rsid w:val="00E831D9"/>
    <w:rsid w:val="00E84EB8"/>
    <w:rsid w:val="00E86384"/>
    <w:rsid w:val="00E86628"/>
    <w:rsid w:val="00E86B4D"/>
    <w:rsid w:val="00E93BBB"/>
    <w:rsid w:val="00E96123"/>
    <w:rsid w:val="00E97D92"/>
    <w:rsid w:val="00EA5646"/>
    <w:rsid w:val="00EA7DAB"/>
    <w:rsid w:val="00EA7E54"/>
    <w:rsid w:val="00EB011C"/>
    <w:rsid w:val="00EB037B"/>
    <w:rsid w:val="00EB2C8D"/>
    <w:rsid w:val="00EC6641"/>
    <w:rsid w:val="00EC6A89"/>
    <w:rsid w:val="00ED0F96"/>
    <w:rsid w:val="00ED17BF"/>
    <w:rsid w:val="00ED3A6B"/>
    <w:rsid w:val="00ED3AD6"/>
    <w:rsid w:val="00ED5349"/>
    <w:rsid w:val="00ED665C"/>
    <w:rsid w:val="00EE0338"/>
    <w:rsid w:val="00EE0D78"/>
    <w:rsid w:val="00EE1299"/>
    <w:rsid w:val="00EE5481"/>
    <w:rsid w:val="00EE599E"/>
    <w:rsid w:val="00EE5BED"/>
    <w:rsid w:val="00EE6571"/>
    <w:rsid w:val="00EF148A"/>
    <w:rsid w:val="00EF29BC"/>
    <w:rsid w:val="00EF2DA6"/>
    <w:rsid w:val="00EF42F8"/>
    <w:rsid w:val="00EF5E76"/>
    <w:rsid w:val="00F02FD1"/>
    <w:rsid w:val="00F0579B"/>
    <w:rsid w:val="00F0686A"/>
    <w:rsid w:val="00F07522"/>
    <w:rsid w:val="00F07FA7"/>
    <w:rsid w:val="00F10816"/>
    <w:rsid w:val="00F113A3"/>
    <w:rsid w:val="00F127D5"/>
    <w:rsid w:val="00F1333E"/>
    <w:rsid w:val="00F14EAB"/>
    <w:rsid w:val="00F2049E"/>
    <w:rsid w:val="00F2455F"/>
    <w:rsid w:val="00F24D32"/>
    <w:rsid w:val="00F2617A"/>
    <w:rsid w:val="00F268C4"/>
    <w:rsid w:val="00F2772A"/>
    <w:rsid w:val="00F320DF"/>
    <w:rsid w:val="00F43B60"/>
    <w:rsid w:val="00F45A7E"/>
    <w:rsid w:val="00F45FAE"/>
    <w:rsid w:val="00F5047A"/>
    <w:rsid w:val="00F5240E"/>
    <w:rsid w:val="00F539EA"/>
    <w:rsid w:val="00F53A9E"/>
    <w:rsid w:val="00F5442F"/>
    <w:rsid w:val="00F60B65"/>
    <w:rsid w:val="00F67718"/>
    <w:rsid w:val="00F727DB"/>
    <w:rsid w:val="00F730C5"/>
    <w:rsid w:val="00F731D3"/>
    <w:rsid w:val="00F7455D"/>
    <w:rsid w:val="00F75907"/>
    <w:rsid w:val="00F765D5"/>
    <w:rsid w:val="00F776F3"/>
    <w:rsid w:val="00F80BE0"/>
    <w:rsid w:val="00F826CE"/>
    <w:rsid w:val="00F84768"/>
    <w:rsid w:val="00F85DDC"/>
    <w:rsid w:val="00F866C3"/>
    <w:rsid w:val="00F90773"/>
    <w:rsid w:val="00F913EB"/>
    <w:rsid w:val="00F92196"/>
    <w:rsid w:val="00F95776"/>
    <w:rsid w:val="00FA0C53"/>
    <w:rsid w:val="00FB2446"/>
    <w:rsid w:val="00FB49A2"/>
    <w:rsid w:val="00FB55FC"/>
    <w:rsid w:val="00FB5688"/>
    <w:rsid w:val="00FB7C1F"/>
    <w:rsid w:val="00FC1B15"/>
    <w:rsid w:val="00FD4333"/>
    <w:rsid w:val="00FE0D3F"/>
    <w:rsid w:val="00FE0F63"/>
    <w:rsid w:val="00FE123D"/>
    <w:rsid w:val="00FE2043"/>
    <w:rsid w:val="00FE23E2"/>
    <w:rsid w:val="00FE2CAD"/>
    <w:rsid w:val="00FE2D2C"/>
    <w:rsid w:val="00FE6425"/>
    <w:rsid w:val="00FE65E2"/>
    <w:rsid w:val="00FF1487"/>
    <w:rsid w:val="00FF1D64"/>
    <w:rsid w:val="00FF55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black" opacity="49151f" offset=".74833mm,.74833mm"/>
      <o:colormru v:ext="edit" colors="#737373,#d9d9d9"/>
    </o:shapedefaults>
    <o:shapelayout v:ext="edit">
      <o:idmap v:ext="edit" data="2"/>
    </o:shapelayout>
  </w:shapeDefaults>
  <w:decimalSymbol w:val=","/>
  <w:listSeparator w:val=";"/>
  <w14:docId w14:val="1875C6EA"/>
  <w15:chartTrackingRefBased/>
  <w15:docId w15:val="{4001152F-BF5A-493B-A737-CBA8B120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6430"/>
    <w:rPr>
      <w:rFonts w:ascii="Arial" w:hAnsi="Arial"/>
      <w:sz w:val="22"/>
      <w:szCs w:val="24"/>
    </w:rPr>
  </w:style>
  <w:style w:type="paragraph" w:styleId="berschrift1">
    <w:name w:val="heading 1"/>
    <w:basedOn w:val="Standard"/>
    <w:next w:val="Standard"/>
    <w:link w:val="berschrift1Zchn"/>
    <w:uiPriority w:val="9"/>
    <w:qFormat/>
    <w:rsid w:val="00853D80"/>
    <w:pPr>
      <w:keepNext/>
      <w:pBdr>
        <w:top w:val="single" w:sz="6" w:space="1" w:color="auto"/>
        <w:left w:val="single" w:sz="6" w:space="1" w:color="auto"/>
        <w:bottom w:val="single" w:sz="6" w:space="1" w:color="auto"/>
        <w:right w:val="single" w:sz="6" w:space="1" w:color="auto"/>
      </w:pBdr>
      <w:overflowPunct w:val="0"/>
      <w:autoSpaceDE w:val="0"/>
      <w:autoSpaceDN w:val="0"/>
      <w:adjustRightInd w:val="0"/>
      <w:ind w:left="851" w:hanging="851"/>
      <w:jc w:val="center"/>
      <w:textAlignment w:val="baseline"/>
      <w:outlineLvl w:val="0"/>
    </w:pPr>
    <w:rPr>
      <w:b/>
      <w:szCs w:val="20"/>
    </w:rPr>
  </w:style>
  <w:style w:type="paragraph" w:styleId="berschrift2">
    <w:name w:val="heading 2"/>
    <w:basedOn w:val="Standard"/>
    <w:next w:val="Standard"/>
    <w:link w:val="berschrift2Zchn"/>
    <w:qFormat/>
    <w:rsid w:val="00435E16"/>
    <w:pPr>
      <w:keepNext/>
      <w:spacing w:after="60"/>
      <w:outlineLvl w:val="1"/>
    </w:pPr>
    <w:rPr>
      <w:rFonts w:cs="Arial"/>
      <w:b/>
      <w:bCs/>
      <w:iCs/>
      <w:szCs w:val="28"/>
    </w:rPr>
  </w:style>
  <w:style w:type="paragraph" w:styleId="berschrift3">
    <w:name w:val="heading 3"/>
    <w:basedOn w:val="Standard"/>
    <w:next w:val="Standard"/>
    <w:link w:val="berschrift3Zchn"/>
    <w:unhideWhenUsed/>
    <w:qFormat/>
    <w:rsid w:val="009927A2"/>
    <w:pPr>
      <w:keepNext/>
      <w:numPr>
        <w:numId w:val="20"/>
      </w:numPr>
      <w:spacing w:after="60"/>
      <w:outlineLvl w:val="2"/>
    </w:pPr>
    <w:rPr>
      <w:bCs/>
      <w:szCs w:val="26"/>
    </w:rPr>
  </w:style>
  <w:style w:type="paragraph" w:styleId="berschrift6">
    <w:name w:val="heading 6"/>
    <w:basedOn w:val="Standard"/>
    <w:next w:val="Standard"/>
    <w:link w:val="berschrift6Zchn"/>
    <w:qFormat/>
    <w:rsid w:val="00853D80"/>
    <w:pPr>
      <w:keepNext/>
      <w:pBdr>
        <w:top w:val="single" w:sz="6" w:space="1" w:color="auto"/>
        <w:left w:val="single" w:sz="6" w:space="1" w:color="auto"/>
        <w:bottom w:val="single" w:sz="6" w:space="1" w:color="auto"/>
        <w:right w:val="single" w:sz="6" w:space="1" w:color="auto"/>
      </w:pBdr>
      <w:overflowPunct w:val="0"/>
      <w:autoSpaceDE w:val="0"/>
      <w:autoSpaceDN w:val="0"/>
      <w:adjustRightInd w:val="0"/>
      <w:ind w:left="567" w:hanging="567"/>
      <w:jc w:val="both"/>
      <w:textAlignment w:val="baseline"/>
      <w:outlineLvl w:val="5"/>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semiHidden/>
    <w:rsid w:val="00853D80"/>
    <w:pPr>
      <w:tabs>
        <w:tab w:val="center" w:pos="4536"/>
        <w:tab w:val="right" w:pos="9072"/>
      </w:tabs>
    </w:pPr>
  </w:style>
  <w:style w:type="paragraph" w:customStyle="1" w:styleId="ABDAFliesstextfett">
    <w:name w:val="ABDA Fliesstext fett"/>
    <w:basedOn w:val="Standard"/>
    <w:rsid w:val="00853D80"/>
    <w:pPr>
      <w:widowControl w:val="0"/>
      <w:autoSpaceDE w:val="0"/>
      <w:autoSpaceDN w:val="0"/>
      <w:adjustRightInd w:val="0"/>
      <w:jc w:val="both"/>
    </w:pPr>
    <w:rPr>
      <w:b/>
      <w:color w:val="000000"/>
    </w:rPr>
  </w:style>
  <w:style w:type="paragraph" w:styleId="Textkrper2">
    <w:name w:val="Body Text 2"/>
    <w:basedOn w:val="Standard"/>
    <w:semiHidden/>
    <w:rsid w:val="00853D80"/>
    <w:pPr>
      <w:tabs>
        <w:tab w:val="left" w:pos="3261"/>
      </w:tabs>
      <w:overflowPunct w:val="0"/>
      <w:autoSpaceDE w:val="0"/>
      <w:autoSpaceDN w:val="0"/>
      <w:adjustRightInd w:val="0"/>
      <w:spacing w:line="360" w:lineRule="atLeast"/>
      <w:jc w:val="center"/>
      <w:textAlignment w:val="baseline"/>
    </w:pPr>
    <w:rPr>
      <w:b/>
      <w:sz w:val="72"/>
      <w:szCs w:val="20"/>
    </w:rPr>
  </w:style>
  <w:style w:type="character" w:customStyle="1" w:styleId="ABDAFliessetxt">
    <w:name w:val="ABDA Fliessetxt"/>
    <w:qFormat/>
    <w:rsid w:val="00853D80"/>
    <w:rPr>
      <w:rFonts w:ascii="Arial" w:hAnsi="Arial"/>
      <w:color w:val="000000"/>
      <w:sz w:val="22"/>
    </w:rPr>
  </w:style>
  <w:style w:type="character" w:customStyle="1" w:styleId="1LeitlinieTitel">
    <w:name w:val="1 Leitlinie Titel"/>
    <w:rsid w:val="00853D80"/>
    <w:rPr>
      <w:rFonts w:ascii="Arial" w:hAnsi="Arial"/>
      <w:b/>
      <w:color w:val="444444"/>
      <w:spacing w:val="8"/>
      <w:sz w:val="32"/>
      <w:szCs w:val="36"/>
    </w:rPr>
  </w:style>
  <w:style w:type="character" w:customStyle="1" w:styleId="ABDATitel">
    <w:name w:val="ABDA Titel"/>
    <w:rsid w:val="00853D80"/>
    <w:rPr>
      <w:rFonts w:ascii="Arial" w:hAnsi="Arial"/>
      <w:b/>
      <w:color w:val="000000"/>
      <w:sz w:val="32"/>
    </w:rPr>
  </w:style>
  <w:style w:type="paragraph" w:customStyle="1" w:styleId="ABDAAufzhlungA">
    <w:name w:val="ABDA Aufzählung A"/>
    <w:basedOn w:val="Standard"/>
    <w:next w:val="Standard"/>
    <w:rsid w:val="00853D80"/>
    <w:pPr>
      <w:widowControl w:val="0"/>
      <w:numPr>
        <w:numId w:val="1"/>
      </w:numPr>
      <w:tabs>
        <w:tab w:val="clear" w:pos="720"/>
        <w:tab w:val="num" w:pos="284"/>
      </w:tabs>
      <w:autoSpaceDE w:val="0"/>
      <w:autoSpaceDN w:val="0"/>
      <w:adjustRightInd w:val="0"/>
      <w:spacing w:before="60" w:after="60"/>
      <w:ind w:left="284" w:hanging="284"/>
    </w:pPr>
    <w:rPr>
      <w:color w:val="000000"/>
      <w:szCs w:val="22"/>
    </w:rPr>
  </w:style>
  <w:style w:type="paragraph" w:styleId="Kopfzeile">
    <w:name w:val="header"/>
    <w:basedOn w:val="Standard"/>
    <w:rsid w:val="00853D80"/>
    <w:pPr>
      <w:tabs>
        <w:tab w:val="center" w:pos="4536"/>
        <w:tab w:val="right" w:pos="9072"/>
      </w:tabs>
    </w:pPr>
  </w:style>
  <w:style w:type="character" w:customStyle="1" w:styleId="KopfzeileZchn">
    <w:name w:val="Kopfzeile Zchn"/>
    <w:rsid w:val="00853D80"/>
    <w:rPr>
      <w:sz w:val="24"/>
      <w:szCs w:val="24"/>
    </w:rPr>
  </w:style>
  <w:style w:type="paragraph" w:styleId="Textkrper">
    <w:name w:val="Body Text"/>
    <w:basedOn w:val="Standard"/>
    <w:link w:val="TextkrperZchn1"/>
    <w:rsid w:val="00853D80"/>
    <w:pPr>
      <w:overflowPunct w:val="0"/>
      <w:autoSpaceDE w:val="0"/>
      <w:autoSpaceDN w:val="0"/>
      <w:adjustRightInd w:val="0"/>
      <w:jc w:val="both"/>
      <w:textAlignment w:val="baseline"/>
    </w:pPr>
    <w:rPr>
      <w:szCs w:val="20"/>
    </w:rPr>
  </w:style>
  <w:style w:type="character" w:customStyle="1" w:styleId="TextkrperZchn">
    <w:name w:val="Textkörper Zchn"/>
    <w:rsid w:val="00853D80"/>
    <w:rPr>
      <w:rFonts w:ascii="Arial" w:hAnsi="Arial"/>
      <w:sz w:val="22"/>
    </w:rPr>
  </w:style>
  <w:style w:type="paragraph" w:customStyle="1" w:styleId="Textkrper21">
    <w:name w:val="Textkörper 21"/>
    <w:basedOn w:val="Standard"/>
    <w:rsid w:val="00853D80"/>
    <w:pPr>
      <w:overflowPunct w:val="0"/>
      <w:autoSpaceDE w:val="0"/>
      <w:autoSpaceDN w:val="0"/>
      <w:adjustRightInd w:val="0"/>
      <w:ind w:left="705" w:hanging="705"/>
      <w:jc w:val="both"/>
      <w:textAlignment w:val="baseline"/>
    </w:pPr>
    <w:rPr>
      <w:szCs w:val="20"/>
    </w:rPr>
  </w:style>
  <w:style w:type="character" w:customStyle="1" w:styleId="ABDAHead111pt">
    <w:name w:val="ABDA Head 1 + 11 pt"/>
    <w:rsid w:val="00853D80"/>
    <w:rPr>
      <w:rFonts w:ascii="Arial" w:hAnsi="Arial"/>
      <w:b/>
      <w:bCs/>
      <w:color w:val="000000"/>
      <w:sz w:val="22"/>
    </w:rPr>
  </w:style>
  <w:style w:type="paragraph" w:customStyle="1" w:styleId="1LeitlineKastenS1">
    <w:name w:val="1 Leitline Kasten S1"/>
    <w:basedOn w:val="Standard"/>
    <w:link w:val="1LeitlineKastenS1Zchn"/>
    <w:rsid w:val="005C1512"/>
    <w:pPr>
      <w:widowControl w:val="0"/>
      <w:autoSpaceDE w:val="0"/>
      <w:autoSpaceDN w:val="0"/>
      <w:adjustRightInd w:val="0"/>
      <w:spacing w:before="40" w:after="40"/>
    </w:pPr>
    <w:rPr>
      <w:rFonts w:ascii="Wingdings" w:hAnsi="Wingdings"/>
      <w:b/>
      <w:color w:val="FF0000"/>
      <w:spacing w:val="8"/>
      <w:sz w:val="28"/>
      <w:szCs w:val="36"/>
    </w:rPr>
  </w:style>
  <w:style w:type="character" w:customStyle="1" w:styleId="1LeitlineKastenS1Zchn">
    <w:name w:val="1 Leitline Kasten S1 Zchn"/>
    <w:link w:val="1LeitlineKastenS1"/>
    <w:rsid w:val="005C1512"/>
    <w:rPr>
      <w:rFonts w:ascii="Wingdings" w:hAnsi="Wingdings"/>
      <w:b/>
      <w:color w:val="FF0000"/>
      <w:spacing w:val="8"/>
      <w:sz w:val="28"/>
      <w:szCs w:val="36"/>
      <w:lang w:val="de-DE" w:eastAsia="de-DE" w:bidi="ar-SA"/>
    </w:rPr>
  </w:style>
  <w:style w:type="paragraph" w:customStyle="1" w:styleId="1LeitlinieUntertitel">
    <w:name w:val="1 Leitlinie Untertitel"/>
    <w:basedOn w:val="Standard"/>
    <w:link w:val="1LeitlinieUntertitelZchn"/>
    <w:rsid w:val="005C1512"/>
    <w:pPr>
      <w:widowControl w:val="0"/>
      <w:autoSpaceDE w:val="0"/>
      <w:autoSpaceDN w:val="0"/>
      <w:adjustRightInd w:val="0"/>
      <w:spacing w:before="40" w:after="40"/>
    </w:pPr>
    <w:rPr>
      <w:b/>
      <w:color w:val="444444"/>
      <w:spacing w:val="8"/>
      <w:sz w:val="32"/>
      <w:szCs w:val="36"/>
    </w:rPr>
  </w:style>
  <w:style w:type="character" w:customStyle="1" w:styleId="1LeitlinieUntertitelZchn">
    <w:name w:val="1 Leitlinie Untertitel Zchn"/>
    <w:link w:val="1LeitlinieUntertitel"/>
    <w:rsid w:val="005C1512"/>
    <w:rPr>
      <w:rFonts w:ascii="Arial" w:hAnsi="Arial"/>
      <w:b/>
      <w:color w:val="444444"/>
      <w:spacing w:val="8"/>
      <w:sz w:val="32"/>
      <w:szCs w:val="36"/>
      <w:lang w:val="de-DE" w:eastAsia="de-DE" w:bidi="ar-SA"/>
    </w:rPr>
  </w:style>
  <w:style w:type="paragraph" w:customStyle="1" w:styleId="1LeitlinieRevision">
    <w:name w:val="1 Leitlinie Revision"/>
    <w:basedOn w:val="Standard"/>
    <w:rsid w:val="00641B70"/>
    <w:pPr>
      <w:widowControl w:val="0"/>
      <w:autoSpaceDE w:val="0"/>
      <w:autoSpaceDN w:val="0"/>
      <w:adjustRightInd w:val="0"/>
      <w:spacing w:before="240" w:after="40"/>
    </w:pPr>
    <w:rPr>
      <w:b/>
      <w:color w:val="000000"/>
    </w:rPr>
  </w:style>
  <w:style w:type="paragraph" w:customStyle="1" w:styleId="1LeitlinieInhalt">
    <w:name w:val="1 Leitlinie Inhalt"/>
    <w:basedOn w:val="Standard"/>
    <w:rsid w:val="00641B70"/>
    <w:pPr>
      <w:tabs>
        <w:tab w:val="left" w:pos="851"/>
      </w:tabs>
      <w:spacing w:line="360" w:lineRule="atLeast"/>
    </w:pPr>
    <w:rPr>
      <w:rFonts w:cs="Arial"/>
      <w:bCs/>
    </w:rPr>
  </w:style>
  <w:style w:type="paragraph" w:customStyle="1" w:styleId="1LeitlineHead1">
    <w:name w:val="1 Leitline Head 1"/>
    <w:basedOn w:val="Standard"/>
    <w:link w:val="1LeitlineHead1Zchn"/>
    <w:rsid w:val="00641B70"/>
    <w:pPr>
      <w:jc w:val="both"/>
    </w:pPr>
    <w:rPr>
      <w:b/>
      <w:bCs/>
      <w:color w:val="000000"/>
      <w:lang w:val="x-none" w:eastAsia="x-none"/>
    </w:rPr>
  </w:style>
  <w:style w:type="paragraph" w:customStyle="1" w:styleId="Arial">
    <w:name w:val="Arial"/>
    <w:basedOn w:val="Standard"/>
    <w:rsid w:val="00F45A7E"/>
  </w:style>
  <w:style w:type="paragraph" w:customStyle="1" w:styleId="1LeitlinieFliestext">
    <w:name w:val="1 Leitlinie Fliestext"/>
    <w:basedOn w:val="Textkrper2"/>
    <w:link w:val="1LeitlinieFliestextZchn"/>
    <w:rsid w:val="00A96906"/>
    <w:pPr>
      <w:spacing w:line="280" w:lineRule="atLeast"/>
      <w:jc w:val="both"/>
    </w:pPr>
    <w:rPr>
      <w:b w:val="0"/>
      <w:bCs/>
      <w:sz w:val="22"/>
      <w:lang w:val="x-none" w:eastAsia="x-none"/>
    </w:rPr>
  </w:style>
  <w:style w:type="paragraph" w:customStyle="1" w:styleId="Textkrper31">
    <w:name w:val="Textkörper 31"/>
    <w:basedOn w:val="Standard"/>
    <w:rsid w:val="00E84EB8"/>
    <w:pPr>
      <w:overflowPunct w:val="0"/>
      <w:autoSpaceDE w:val="0"/>
      <w:autoSpaceDN w:val="0"/>
      <w:adjustRightInd w:val="0"/>
      <w:textAlignment w:val="baseline"/>
    </w:pPr>
    <w:rPr>
      <w:szCs w:val="20"/>
    </w:rPr>
  </w:style>
  <w:style w:type="character" w:customStyle="1" w:styleId="TextkrperZchn1">
    <w:name w:val="Textkörper Zchn1"/>
    <w:link w:val="Textkrper"/>
    <w:rsid w:val="0090283F"/>
    <w:rPr>
      <w:rFonts w:ascii="Arial" w:hAnsi="Arial"/>
      <w:sz w:val="22"/>
      <w:lang w:val="de-DE" w:eastAsia="de-DE" w:bidi="ar-SA"/>
    </w:rPr>
  </w:style>
  <w:style w:type="character" w:customStyle="1" w:styleId="1LeitlineHead1Zchn">
    <w:name w:val="1 Leitline Head 1 Zchn"/>
    <w:link w:val="1LeitlineHead1"/>
    <w:rsid w:val="000D6E0A"/>
    <w:rPr>
      <w:rFonts w:ascii="Arial" w:hAnsi="Arial"/>
      <w:b/>
      <w:bCs/>
      <w:color w:val="000000"/>
      <w:sz w:val="22"/>
      <w:szCs w:val="24"/>
    </w:rPr>
  </w:style>
  <w:style w:type="character" w:customStyle="1" w:styleId="1LeitlinieFliestextZchn">
    <w:name w:val="1 Leitlinie Fliestext Zchn"/>
    <w:link w:val="1LeitlinieFliestext"/>
    <w:rsid w:val="000D6E0A"/>
    <w:rPr>
      <w:rFonts w:ascii="Arial" w:hAnsi="Arial"/>
      <w:bCs/>
      <w:sz w:val="22"/>
    </w:rPr>
  </w:style>
  <w:style w:type="character" w:customStyle="1" w:styleId="ABDAHead1">
    <w:name w:val="ABDA Head 1"/>
    <w:rsid w:val="000D6E0A"/>
    <w:rPr>
      <w:rFonts w:ascii="Arial" w:hAnsi="Arial"/>
      <w:b/>
      <w:color w:val="000000"/>
    </w:rPr>
  </w:style>
  <w:style w:type="paragraph" w:styleId="Sprechblasentext">
    <w:name w:val="Balloon Text"/>
    <w:basedOn w:val="Standard"/>
    <w:link w:val="SprechblasentextZchn"/>
    <w:uiPriority w:val="99"/>
    <w:semiHidden/>
    <w:unhideWhenUsed/>
    <w:rsid w:val="00B73236"/>
    <w:rPr>
      <w:rFonts w:ascii="Tahoma" w:hAnsi="Tahoma"/>
      <w:sz w:val="16"/>
      <w:szCs w:val="16"/>
      <w:lang w:val="x-none" w:eastAsia="x-none"/>
    </w:rPr>
  </w:style>
  <w:style w:type="character" w:customStyle="1" w:styleId="SprechblasentextZchn">
    <w:name w:val="Sprechblasentext Zchn"/>
    <w:link w:val="Sprechblasentext"/>
    <w:uiPriority w:val="99"/>
    <w:semiHidden/>
    <w:rsid w:val="00B73236"/>
    <w:rPr>
      <w:rFonts w:ascii="Tahoma" w:hAnsi="Tahoma" w:cs="Tahoma"/>
      <w:sz w:val="16"/>
      <w:szCs w:val="16"/>
    </w:rPr>
  </w:style>
  <w:style w:type="character" w:styleId="Kommentarzeichen">
    <w:name w:val="annotation reference"/>
    <w:uiPriority w:val="99"/>
    <w:semiHidden/>
    <w:unhideWhenUsed/>
    <w:rsid w:val="00217A63"/>
    <w:rPr>
      <w:sz w:val="16"/>
      <w:szCs w:val="16"/>
    </w:rPr>
  </w:style>
  <w:style w:type="paragraph" w:styleId="Kommentartext">
    <w:name w:val="annotation text"/>
    <w:basedOn w:val="Standard"/>
    <w:link w:val="KommentartextZchn"/>
    <w:uiPriority w:val="99"/>
    <w:unhideWhenUsed/>
    <w:rsid w:val="00217A63"/>
    <w:rPr>
      <w:sz w:val="20"/>
      <w:szCs w:val="20"/>
    </w:rPr>
  </w:style>
  <w:style w:type="character" w:customStyle="1" w:styleId="KommentartextZchn">
    <w:name w:val="Kommentartext Zchn"/>
    <w:basedOn w:val="Absatz-Standardschriftart"/>
    <w:link w:val="Kommentartext"/>
    <w:uiPriority w:val="99"/>
    <w:rsid w:val="00217A63"/>
  </w:style>
  <w:style w:type="paragraph" w:styleId="Kommentarthema">
    <w:name w:val="annotation subject"/>
    <w:basedOn w:val="Kommentartext"/>
    <w:next w:val="Kommentartext"/>
    <w:link w:val="KommentarthemaZchn"/>
    <w:uiPriority w:val="99"/>
    <w:semiHidden/>
    <w:unhideWhenUsed/>
    <w:rsid w:val="00217A63"/>
    <w:rPr>
      <w:b/>
      <w:bCs/>
      <w:lang w:val="x-none" w:eastAsia="x-none"/>
    </w:rPr>
  </w:style>
  <w:style w:type="character" w:customStyle="1" w:styleId="KommentarthemaZchn">
    <w:name w:val="Kommentarthema Zchn"/>
    <w:link w:val="Kommentarthema"/>
    <w:uiPriority w:val="99"/>
    <w:semiHidden/>
    <w:rsid w:val="00217A63"/>
    <w:rPr>
      <w:b/>
      <w:bCs/>
    </w:rPr>
  </w:style>
  <w:style w:type="character" w:customStyle="1" w:styleId="FuzeileZchn">
    <w:name w:val="Fußzeile Zchn"/>
    <w:link w:val="Fuzeile"/>
    <w:semiHidden/>
    <w:rsid w:val="00233A6D"/>
    <w:rPr>
      <w:sz w:val="24"/>
      <w:szCs w:val="24"/>
    </w:rPr>
  </w:style>
  <w:style w:type="paragraph" w:styleId="Titel">
    <w:name w:val="Title"/>
    <w:basedOn w:val="Standard"/>
    <w:next w:val="Standard"/>
    <w:link w:val="TitelZchn"/>
    <w:qFormat/>
    <w:rsid w:val="00B213ED"/>
    <w:pPr>
      <w:pBdr>
        <w:bottom w:val="single" w:sz="8" w:space="4" w:color="4F81BD"/>
      </w:pBdr>
      <w:spacing w:before="120" w:after="420"/>
      <w:contextualSpacing/>
    </w:pPr>
    <w:rPr>
      <w:b/>
      <w:color w:val="595959"/>
      <w:spacing w:val="5"/>
      <w:kern w:val="28"/>
      <w:sz w:val="32"/>
      <w:szCs w:val="52"/>
    </w:rPr>
  </w:style>
  <w:style w:type="character" w:customStyle="1" w:styleId="TitelZchn">
    <w:name w:val="Titel Zchn"/>
    <w:link w:val="Titel"/>
    <w:rsid w:val="00B213ED"/>
    <w:rPr>
      <w:rFonts w:ascii="Arial" w:eastAsia="Times New Roman" w:hAnsi="Arial" w:cs="Times New Roman"/>
      <w:b/>
      <w:color w:val="595959"/>
      <w:spacing w:val="5"/>
      <w:kern w:val="28"/>
      <w:sz w:val="32"/>
      <w:szCs w:val="52"/>
    </w:rPr>
  </w:style>
  <w:style w:type="paragraph" w:styleId="Inhaltsverzeichnisberschrift">
    <w:name w:val="TOC Heading"/>
    <w:basedOn w:val="berschrift1"/>
    <w:next w:val="Standard"/>
    <w:uiPriority w:val="39"/>
    <w:unhideWhenUsed/>
    <w:qFormat/>
    <w:rsid w:val="00FB2446"/>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ind w:left="0" w:firstLine="0"/>
      <w:jc w:val="left"/>
      <w:textAlignment w:val="auto"/>
      <w:outlineLvl w:val="9"/>
    </w:pPr>
    <w:rPr>
      <w:rFonts w:ascii="Cambria" w:hAnsi="Cambria"/>
      <w:bCs/>
      <w:color w:val="365F91"/>
      <w:sz w:val="28"/>
      <w:szCs w:val="28"/>
      <w:lang w:eastAsia="en-US"/>
    </w:rPr>
  </w:style>
  <w:style w:type="paragraph" w:styleId="Verzeichnis1">
    <w:name w:val="toc 1"/>
    <w:basedOn w:val="Standard"/>
    <w:next w:val="Standard"/>
    <w:autoRedefine/>
    <w:uiPriority w:val="39"/>
    <w:unhideWhenUsed/>
    <w:rsid w:val="000D425F"/>
    <w:pPr>
      <w:tabs>
        <w:tab w:val="left" w:pos="567"/>
        <w:tab w:val="right" w:leader="dot" w:pos="9054"/>
      </w:tabs>
    </w:pPr>
  </w:style>
  <w:style w:type="character" w:styleId="Hyperlink">
    <w:name w:val="Hyperlink"/>
    <w:uiPriority w:val="99"/>
    <w:unhideWhenUsed/>
    <w:rsid w:val="000D425F"/>
    <w:rPr>
      <w:color w:val="0000FF"/>
      <w:u w:val="single"/>
    </w:rPr>
  </w:style>
  <w:style w:type="table" w:customStyle="1" w:styleId="Tabellengitternetz">
    <w:name w:val="Tabellengitternetz"/>
    <w:basedOn w:val="NormaleTabelle"/>
    <w:uiPriority w:val="59"/>
    <w:rsid w:val="009D1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link w:val="berschrift1"/>
    <w:uiPriority w:val="9"/>
    <w:rsid w:val="00DE02E2"/>
    <w:rPr>
      <w:rFonts w:ascii="Arial" w:hAnsi="Arial"/>
      <w:b/>
      <w:sz w:val="22"/>
    </w:rPr>
  </w:style>
  <w:style w:type="paragraph" w:customStyle="1" w:styleId="Textkrper32">
    <w:name w:val="Textkörper 32"/>
    <w:basedOn w:val="Standard"/>
    <w:rsid w:val="00F913EB"/>
    <w:pPr>
      <w:overflowPunct w:val="0"/>
      <w:autoSpaceDE w:val="0"/>
      <w:autoSpaceDN w:val="0"/>
      <w:adjustRightInd w:val="0"/>
      <w:jc w:val="both"/>
      <w:textAlignment w:val="baseline"/>
    </w:pPr>
    <w:rPr>
      <w:b/>
      <w:szCs w:val="20"/>
    </w:rPr>
  </w:style>
  <w:style w:type="paragraph" w:customStyle="1" w:styleId="Textkrper22">
    <w:name w:val="Textkörper 22"/>
    <w:basedOn w:val="Standard"/>
    <w:rsid w:val="005832BF"/>
    <w:pPr>
      <w:overflowPunct w:val="0"/>
      <w:autoSpaceDE w:val="0"/>
      <w:autoSpaceDN w:val="0"/>
      <w:adjustRightInd w:val="0"/>
      <w:ind w:left="705" w:hanging="705"/>
      <w:jc w:val="both"/>
      <w:textAlignment w:val="baseline"/>
    </w:pPr>
    <w:rPr>
      <w:szCs w:val="20"/>
    </w:rPr>
  </w:style>
  <w:style w:type="character" w:customStyle="1" w:styleId="berschrift3Zchn">
    <w:name w:val="Überschrift 3 Zchn"/>
    <w:link w:val="berschrift3"/>
    <w:rsid w:val="009927A2"/>
    <w:rPr>
      <w:rFonts w:ascii="Arial" w:hAnsi="Arial"/>
      <w:bCs/>
      <w:sz w:val="22"/>
      <w:szCs w:val="26"/>
    </w:rPr>
  </w:style>
  <w:style w:type="paragraph" w:customStyle="1" w:styleId="Textkrper33">
    <w:name w:val="Textkörper 33"/>
    <w:basedOn w:val="Standard"/>
    <w:rsid w:val="00EE5481"/>
    <w:pPr>
      <w:overflowPunct w:val="0"/>
      <w:autoSpaceDE w:val="0"/>
      <w:autoSpaceDN w:val="0"/>
      <w:adjustRightInd w:val="0"/>
      <w:jc w:val="both"/>
      <w:textAlignment w:val="baseline"/>
    </w:pPr>
    <w:rPr>
      <w:b/>
      <w:szCs w:val="20"/>
    </w:rPr>
  </w:style>
  <w:style w:type="paragraph" w:styleId="Textkrper-Einzug2">
    <w:name w:val="Body Text Indent 2"/>
    <w:basedOn w:val="Standard"/>
    <w:link w:val="Textkrper-Einzug2Zchn"/>
    <w:rsid w:val="00EE5481"/>
    <w:pPr>
      <w:spacing w:after="120" w:line="480" w:lineRule="auto"/>
      <w:ind w:left="283"/>
    </w:pPr>
  </w:style>
  <w:style w:type="character" w:customStyle="1" w:styleId="Textkrper-Einzug2Zchn">
    <w:name w:val="Textkörper-Einzug 2 Zchn"/>
    <w:basedOn w:val="Absatz-Standardschriftart"/>
    <w:link w:val="Textkrper-Einzug2"/>
    <w:rsid w:val="00EE5481"/>
    <w:rPr>
      <w:sz w:val="24"/>
      <w:szCs w:val="24"/>
    </w:rPr>
  </w:style>
  <w:style w:type="table" w:styleId="Tabellenraster">
    <w:name w:val="Table Grid"/>
    <w:basedOn w:val="NormaleTabelle"/>
    <w:uiPriority w:val="59"/>
    <w:rsid w:val="008D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8"/>
    <w:qFormat/>
    <w:rsid w:val="00BA57D7"/>
    <w:pPr>
      <w:ind w:left="720"/>
      <w:contextualSpacing/>
    </w:pPr>
  </w:style>
  <w:style w:type="paragraph" w:styleId="berarbeitung">
    <w:name w:val="Revision"/>
    <w:hidden/>
    <w:uiPriority w:val="99"/>
    <w:semiHidden/>
    <w:rsid w:val="0046274D"/>
    <w:rPr>
      <w:sz w:val="24"/>
      <w:szCs w:val="24"/>
    </w:rPr>
  </w:style>
  <w:style w:type="paragraph" w:customStyle="1" w:styleId="Aufzhlung1">
    <w:name w:val="Aufzählung 1"/>
    <w:basedOn w:val="Standard"/>
    <w:uiPriority w:val="1"/>
    <w:qFormat/>
    <w:rsid w:val="00196970"/>
    <w:pPr>
      <w:widowControl w:val="0"/>
      <w:numPr>
        <w:numId w:val="9"/>
      </w:numPr>
      <w:kinsoku w:val="0"/>
      <w:overflowPunct w:val="0"/>
      <w:autoSpaceDE w:val="0"/>
      <w:autoSpaceDN w:val="0"/>
      <w:adjustRightInd w:val="0"/>
      <w:spacing w:line="260" w:lineRule="atLeast"/>
    </w:pPr>
    <w:rPr>
      <w:rFonts w:eastAsia="Arial" w:cs="Arial"/>
      <w:szCs w:val="22"/>
    </w:rPr>
  </w:style>
  <w:style w:type="paragraph" w:customStyle="1" w:styleId="Aufzhlung2">
    <w:name w:val="Aufzählung 2"/>
    <w:basedOn w:val="Standard"/>
    <w:uiPriority w:val="1"/>
    <w:qFormat/>
    <w:rsid w:val="00196970"/>
    <w:pPr>
      <w:numPr>
        <w:ilvl w:val="1"/>
        <w:numId w:val="9"/>
      </w:numPr>
      <w:spacing w:line="260" w:lineRule="atLeast"/>
    </w:pPr>
    <w:rPr>
      <w:rFonts w:eastAsia="Arial"/>
      <w:szCs w:val="22"/>
    </w:rPr>
  </w:style>
  <w:style w:type="paragraph" w:customStyle="1" w:styleId="Aufzhlung3">
    <w:name w:val="Aufzählung 3"/>
    <w:basedOn w:val="Standard"/>
    <w:uiPriority w:val="1"/>
    <w:qFormat/>
    <w:rsid w:val="00196970"/>
    <w:pPr>
      <w:numPr>
        <w:ilvl w:val="2"/>
        <w:numId w:val="9"/>
      </w:numPr>
      <w:spacing w:line="260" w:lineRule="atLeast"/>
    </w:pPr>
    <w:rPr>
      <w:rFonts w:eastAsia="Arial"/>
      <w:szCs w:val="22"/>
    </w:rPr>
  </w:style>
  <w:style w:type="numbering" w:customStyle="1" w:styleId="AufzhlungListe">
    <w:name w:val="Aufzählung Liste"/>
    <w:basedOn w:val="KeineListe"/>
    <w:uiPriority w:val="99"/>
    <w:rsid w:val="00196970"/>
    <w:pPr>
      <w:numPr>
        <w:numId w:val="23"/>
      </w:numPr>
    </w:pPr>
  </w:style>
  <w:style w:type="paragraph" w:customStyle="1" w:styleId="Default">
    <w:name w:val="Default"/>
    <w:rsid w:val="00A12758"/>
    <w:pPr>
      <w:autoSpaceDE w:val="0"/>
      <w:autoSpaceDN w:val="0"/>
      <w:adjustRightInd w:val="0"/>
    </w:pPr>
    <w:rPr>
      <w:rFonts w:ascii="Arial" w:hAnsi="Arial" w:cs="Arial"/>
      <w:color w:val="000000"/>
      <w:sz w:val="24"/>
      <w:szCs w:val="24"/>
    </w:rPr>
  </w:style>
  <w:style w:type="paragraph" w:customStyle="1" w:styleId="Text">
    <w:name w:val="Text"/>
    <w:basedOn w:val="Standard"/>
    <w:link w:val="TextZchn"/>
    <w:qFormat/>
    <w:rsid w:val="00C875B9"/>
    <w:pPr>
      <w:jc w:val="both"/>
    </w:pPr>
    <w:rPr>
      <w:rFonts w:cs="Arial"/>
      <w:szCs w:val="22"/>
    </w:rPr>
  </w:style>
  <w:style w:type="character" w:customStyle="1" w:styleId="TextZchn">
    <w:name w:val="Text Zchn"/>
    <w:basedOn w:val="Absatz-Standardschriftart"/>
    <w:link w:val="Text"/>
    <w:rsid w:val="00C875B9"/>
    <w:rPr>
      <w:rFonts w:ascii="Arial" w:hAnsi="Arial" w:cs="Arial"/>
      <w:sz w:val="22"/>
      <w:szCs w:val="22"/>
    </w:rPr>
  </w:style>
  <w:style w:type="paragraph" w:customStyle="1" w:styleId="NumAuto1">
    <w:name w:val="Num Auto_1"/>
    <w:basedOn w:val="Standard"/>
    <w:next w:val="Standard"/>
    <w:link w:val="NumAuto1Zchn"/>
    <w:uiPriority w:val="1"/>
    <w:qFormat/>
    <w:rsid w:val="004C5CB4"/>
    <w:pPr>
      <w:keepNext/>
      <w:numPr>
        <w:numId w:val="11"/>
      </w:numPr>
      <w:spacing w:after="60"/>
    </w:pPr>
    <w:rPr>
      <w:rFonts w:eastAsia="Arial"/>
      <w:b/>
      <w:szCs w:val="22"/>
    </w:rPr>
  </w:style>
  <w:style w:type="paragraph" w:customStyle="1" w:styleId="NumAuto2">
    <w:name w:val="Num Auto_2"/>
    <w:basedOn w:val="Standard"/>
    <w:next w:val="Standard"/>
    <w:uiPriority w:val="1"/>
    <w:qFormat/>
    <w:rsid w:val="00A17F07"/>
    <w:pPr>
      <w:keepNext/>
      <w:numPr>
        <w:numId w:val="18"/>
      </w:numPr>
      <w:spacing w:after="60"/>
    </w:pPr>
    <w:rPr>
      <w:rFonts w:eastAsia="Arial"/>
      <w:b/>
      <w:color w:val="000000"/>
      <w:szCs w:val="22"/>
    </w:rPr>
  </w:style>
  <w:style w:type="paragraph" w:customStyle="1" w:styleId="NumAuto3">
    <w:name w:val="Num Auto_3"/>
    <w:basedOn w:val="Standard"/>
    <w:next w:val="Standard"/>
    <w:uiPriority w:val="1"/>
    <w:qFormat/>
    <w:rsid w:val="00503845"/>
    <w:pPr>
      <w:keepNext/>
      <w:numPr>
        <w:ilvl w:val="2"/>
        <w:numId w:val="11"/>
      </w:numPr>
      <w:spacing w:after="60"/>
    </w:pPr>
    <w:rPr>
      <w:szCs w:val="22"/>
    </w:rPr>
  </w:style>
  <w:style w:type="numbering" w:customStyle="1" w:styleId="NummerierungListe">
    <w:name w:val="Nummerierung Liste"/>
    <w:basedOn w:val="KeineListe"/>
    <w:uiPriority w:val="99"/>
    <w:rsid w:val="00C875B9"/>
    <w:pPr>
      <w:numPr>
        <w:numId w:val="16"/>
      </w:numPr>
    </w:pPr>
  </w:style>
  <w:style w:type="character" w:customStyle="1" w:styleId="NumAuto1Zchn">
    <w:name w:val="Num Auto_1 Zchn"/>
    <w:basedOn w:val="Absatz-Standardschriftart"/>
    <w:link w:val="NumAuto1"/>
    <w:uiPriority w:val="1"/>
    <w:rsid w:val="004C5CB4"/>
    <w:rPr>
      <w:rFonts w:ascii="Arial" w:eastAsia="Arial" w:hAnsi="Arial"/>
      <w:b/>
      <w:sz w:val="22"/>
      <w:szCs w:val="22"/>
    </w:rPr>
  </w:style>
  <w:style w:type="character" w:customStyle="1" w:styleId="berschrift6Zchn">
    <w:name w:val="Überschrift 6 Zchn"/>
    <w:link w:val="berschrift6"/>
    <w:rsid w:val="00C875B9"/>
    <w:rPr>
      <w:rFonts w:ascii="Arial" w:hAnsi="Arial"/>
      <w:b/>
      <w:sz w:val="22"/>
    </w:rPr>
  </w:style>
  <w:style w:type="paragraph" w:styleId="Funotentext">
    <w:name w:val="footnote text"/>
    <w:basedOn w:val="Standard"/>
    <w:link w:val="FunotentextZchn"/>
    <w:unhideWhenUsed/>
    <w:rsid w:val="00C875B9"/>
    <w:rPr>
      <w:sz w:val="20"/>
      <w:szCs w:val="20"/>
    </w:rPr>
  </w:style>
  <w:style w:type="character" w:customStyle="1" w:styleId="FunotentextZchn">
    <w:name w:val="Fußnotentext Zchn"/>
    <w:basedOn w:val="Absatz-Standardschriftart"/>
    <w:link w:val="Funotentext"/>
    <w:rsid w:val="00C875B9"/>
    <w:rPr>
      <w:rFonts w:ascii="Arial" w:hAnsi="Arial"/>
    </w:rPr>
  </w:style>
  <w:style w:type="character" w:styleId="Funotenzeichen">
    <w:name w:val="footnote reference"/>
    <w:basedOn w:val="Absatz-Standardschriftart"/>
    <w:uiPriority w:val="99"/>
    <w:unhideWhenUsed/>
    <w:rsid w:val="00C875B9"/>
    <w:rPr>
      <w:vertAlign w:val="superscript"/>
    </w:rPr>
  </w:style>
  <w:style w:type="character" w:customStyle="1" w:styleId="markedcontent">
    <w:name w:val="markedcontent"/>
    <w:basedOn w:val="Absatz-Standardschriftart"/>
    <w:rsid w:val="00E00ABF"/>
  </w:style>
  <w:style w:type="character" w:styleId="Endnotenzeichen">
    <w:name w:val="endnote reference"/>
    <w:basedOn w:val="Absatz-Standardschriftart"/>
    <w:uiPriority w:val="99"/>
    <w:semiHidden/>
    <w:unhideWhenUsed/>
    <w:rsid w:val="00E00ABF"/>
    <w:rPr>
      <w:vertAlign w:val="superscript"/>
    </w:rPr>
  </w:style>
  <w:style w:type="paragraph" w:customStyle="1" w:styleId="ABDAberschrift1">
    <w:name w:val="ABDA Überschrift 1"/>
    <w:basedOn w:val="ABDAberschrift2"/>
    <w:next w:val="Standard"/>
    <w:link w:val="ABDAberschrift1Zchn"/>
    <w:qFormat/>
    <w:rsid w:val="00C66440"/>
    <w:pPr>
      <w:numPr>
        <w:numId w:val="22"/>
      </w:numPr>
    </w:pPr>
  </w:style>
  <w:style w:type="paragraph" w:customStyle="1" w:styleId="ABDAberschrift2">
    <w:name w:val="ABDA Überschrift 2"/>
    <w:basedOn w:val="Standard"/>
    <w:next w:val="Standard"/>
    <w:link w:val="ABDAberschrift2Zchn"/>
    <w:qFormat/>
    <w:rsid w:val="00005FF0"/>
    <w:pPr>
      <w:keepNext/>
      <w:spacing w:after="60"/>
      <w:ind w:left="709" w:hanging="709"/>
      <w:outlineLvl w:val="1"/>
    </w:pPr>
    <w:rPr>
      <w:rFonts w:cs="Arial"/>
      <w:b/>
    </w:rPr>
  </w:style>
  <w:style w:type="character" w:customStyle="1" w:styleId="ABDAberschrift1Zchn">
    <w:name w:val="ABDA Überschrift 1 Zchn"/>
    <w:basedOn w:val="Absatz-Standardschriftart"/>
    <w:link w:val="ABDAberschrift1"/>
    <w:rsid w:val="00C66440"/>
    <w:rPr>
      <w:rFonts w:ascii="Arial" w:hAnsi="Arial" w:cs="Arial"/>
      <w:b/>
      <w:sz w:val="22"/>
      <w:szCs w:val="24"/>
    </w:rPr>
  </w:style>
  <w:style w:type="character" w:customStyle="1" w:styleId="ABDAberschrift2Zchn">
    <w:name w:val="ABDA Überschrift 2 Zchn"/>
    <w:basedOn w:val="Absatz-Standardschriftart"/>
    <w:link w:val="ABDAberschrift2"/>
    <w:rsid w:val="00005FF0"/>
    <w:rPr>
      <w:rFonts w:ascii="Arial" w:hAnsi="Arial" w:cs="Arial"/>
      <w:b/>
      <w:sz w:val="22"/>
      <w:szCs w:val="24"/>
    </w:rPr>
  </w:style>
  <w:style w:type="character" w:styleId="Platzhaltertext">
    <w:name w:val="Placeholder Text"/>
    <w:basedOn w:val="Absatz-Standardschriftart"/>
    <w:uiPriority w:val="99"/>
    <w:semiHidden/>
    <w:rsid w:val="00BD6BAD"/>
    <w:rPr>
      <w:color w:val="808080"/>
    </w:rPr>
  </w:style>
  <w:style w:type="character" w:styleId="BesuchterLink">
    <w:name w:val="FollowedHyperlink"/>
    <w:basedOn w:val="Absatz-Standardschriftart"/>
    <w:uiPriority w:val="99"/>
    <w:semiHidden/>
    <w:unhideWhenUsed/>
    <w:rsid w:val="004A1273"/>
    <w:rPr>
      <w:color w:val="954F72" w:themeColor="followedHyperlink"/>
      <w:u w:val="single"/>
    </w:rPr>
  </w:style>
  <w:style w:type="character" w:styleId="NichtaufgelsteErwhnung">
    <w:name w:val="Unresolved Mention"/>
    <w:basedOn w:val="Absatz-Standardschriftart"/>
    <w:uiPriority w:val="99"/>
    <w:semiHidden/>
    <w:unhideWhenUsed/>
    <w:rsid w:val="00C364BE"/>
    <w:rPr>
      <w:color w:val="605E5C"/>
      <w:shd w:val="clear" w:color="auto" w:fill="E1DFDD"/>
    </w:rPr>
  </w:style>
  <w:style w:type="character" w:customStyle="1" w:styleId="berschrift2Zchn">
    <w:name w:val="Überschrift 2 Zchn"/>
    <w:basedOn w:val="Absatz-Standardschriftart"/>
    <w:link w:val="berschrift2"/>
    <w:rsid w:val="00435E16"/>
    <w:rPr>
      <w:rFonts w:ascii="Arial" w:hAnsi="Arial" w:cs="Arial"/>
      <w:b/>
      <w:bCs/>
      <w:iCs/>
      <w:sz w:val="22"/>
      <w:szCs w:val="28"/>
    </w:rPr>
  </w:style>
  <w:style w:type="paragraph" w:customStyle="1" w:styleId="Formatvorlage2">
    <w:name w:val="Formatvorlage2"/>
    <w:basedOn w:val="Standard"/>
    <w:next w:val="Standard"/>
    <w:qFormat/>
    <w:rsid w:val="00F2455F"/>
    <w:pPr>
      <w:keepNext/>
      <w:spacing w:after="60"/>
    </w:pPr>
  </w:style>
  <w:style w:type="paragraph" w:customStyle="1" w:styleId="Formatvorlage1">
    <w:name w:val="Formatvorlage1"/>
    <w:basedOn w:val="ABDAberschrift1"/>
    <w:next w:val="Standard"/>
    <w:link w:val="Formatvorlage1Zchn"/>
    <w:qFormat/>
    <w:rsid w:val="00304B75"/>
    <w:pPr>
      <w:numPr>
        <w:numId w:val="19"/>
      </w:numPr>
      <w:ind w:left="709" w:hanging="709"/>
    </w:pPr>
  </w:style>
  <w:style w:type="paragraph" w:styleId="Verzeichnis2">
    <w:name w:val="toc 2"/>
    <w:basedOn w:val="Standard"/>
    <w:next w:val="Standard"/>
    <w:autoRedefine/>
    <w:uiPriority w:val="39"/>
    <w:unhideWhenUsed/>
    <w:rsid w:val="00B45BE9"/>
    <w:pPr>
      <w:tabs>
        <w:tab w:val="left" w:pos="660"/>
        <w:tab w:val="right" w:leader="dot" w:pos="9054"/>
      </w:tabs>
      <w:spacing w:after="100"/>
      <w:ind w:left="220"/>
    </w:pPr>
  </w:style>
  <w:style w:type="character" w:customStyle="1" w:styleId="Formatvorlage1Zchn">
    <w:name w:val="Formatvorlage1 Zchn"/>
    <w:basedOn w:val="Absatz-Standardschriftart"/>
    <w:link w:val="Formatvorlage1"/>
    <w:rsid w:val="00304B75"/>
    <w:rPr>
      <w:rFonts w:ascii="Arial" w:hAnsi="Arial" w:cs="Arial"/>
      <w:b/>
      <w:sz w:val="22"/>
      <w:szCs w:val="24"/>
    </w:rPr>
  </w:style>
  <w:style w:type="paragraph" w:customStyle="1" w:styleId="ABDAberschrift3">
    <w:name w:val="ABDA Überschrift 3"/>
    <w:basedOn w:val="Standard"/>
    <w:next w:val="Standard"/>
    <w:link w:val="ABDAberschrift3Zchn"/>
    <w:qFormat/>
    <w:rsid w:val="00C66440"/>
    <w:pPr>
      <w:numPr>
        <w:numId w:val="21"/>
      </w:numPr>
      <w:spacing w:after="60"/>
      <w:ind w:left="709" w:hanging="709"/>
      <w:outlineLvl w:val="2"/>
    </w:pPr>
  </w:style>
  <w:style w:type="paragraph" w:styleId="Verzeichnis3">
    <w:name w:val="toc 3"/>
    <w:basedOn w:val="Standard"/>
    <w:next w:val="Standard"/>
    <w:autoRedefine/>
    <w:uiPriority w:val="39"/>
    <w:unhideWhenUsed/>
    <w:rsid w:val="006444A7"/>
    <w:pPr>
      <w:spacing w:after="100"/>
      <w:ind w:left="440"/>
    </w:pPr>
  </w:style>
  <w:style w:type="character" w:customStyle="1" w:styleId="ABDAberschrift3Zchn">
    <w:name w:val="ABDA Überschrift 3 Zchn"/>
    <w:basedOn w:val="ABDAberschrift2Zchn"/>
    <w:link w:val="ABDAberschrift3"/>
    <w:rsid w:val="00C66440"/>
    <w:rPr>
      <w:rFonts w:ascii="Arial" w:hAnsi="Arial" w:cs="Arial"/>
      <w:b w:val="0"/>
      <w:sz w:val="22"/>
      <w:szCs w:val="24"/>
    </w:rPr>
  </w:style>
  <w:style w:type="character" w:customStyle="1" w:styleId="highlight">
    <w:name w:val="highlight"/>
    <w:basedOn w:val="Absatz-Standardschriftart"/>
    <w:rsid w:val="00D40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5255">
      <w:bodyDiv w:val="1"/>
      <w:marLeft w:val="0"/>
      <w:marRight w:val="0"/>
      <w:marTop w:val="0"/>
      <w:marBottom w:val="0"/>
      <w:divBdr>
        <w:top w:val="none" w:sz="0" w:space="0" w:color="auto"/>
        <w:left w:val="none" w:sz="0" w:space="0" w:color="auto"/>
        <w:bottom w:val="none" w:sz="0" w:space="0" w:color="auto"/>
        <w:right w:val="none" w:sz="0" w:space="0" w:color="auto"/>
      </w:divBdr>
    </w:div>
    <w:div w:id="532958915">
      <w:bodyDiv w:val="1"/>
      <w:marLeft w:val="0"/>
      <w:marRight w:val="0"/>
      <w:marTop w:val="0"/>
      <w:marBottom w:val="0"/>
      <w:divBdr>
        <w:top w:val="none" w:sz="0" w:space="0" w:color="auto"/>
        <w:left w:val="none" w:sz="0" w:space="0" w:color="auto"/>
        <w:bottom w:val="none" w:sz="0" w:space="0" w:color="auto"/>
        <w:right w:val="none" w:sz="0" w:space="0" w:color="auto"/>
      </w:divBdr>
      <w:divsChild>
        <w:div w:id="102193596">
          <w:marLeft w:val="0"/>
          <w:marRight w:val="0"/>
          <w:marTop w:val="0"/>
          <w:marBottom w:val="0"/>
          <w:divBdr>
            <w:top w:val="none" w:sz="0" w:space="0" w:color="auto"/>
            <w:left w:val="none" w:sz="0" w:space="0" w:color="auto"/>
            <w:bottom w:val="none" w:sz="0" w:space="0" w:color="auto"/>
            <w:right w:val="none" w:sz="0" w:space="0" w:color="auto"/>
          </w:divBdr>
          <w:divsChild>
            <w:div w:id="1194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91165">
      <w:bodyDiv w:val="1"/>
      <w:marLeft w:val="0"/>
      <w:marRight w:val="0"/>
      <w:marTop w:val="0"/>
      <w:marBottom w:val="0"/>
      <w:divBdr>
        <w:top w:val="none" w:sz="0" w:space="0" w:color="auto"/>
        <w:left w:val="none" w:sz="0" w:space="0" w:color="auto"/>
        <w:bottom w:val="none" w:sz="0" w:space="0" w:color="auto"/>
        <w:right w:val="none" w:sz="0" w:space="0" w:color="auto"/>
      </w:divBdr>
    </w:div>
    <w:div w:id="170552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ki.de/DE/Aktuelles/Publikationen/Epidemiologisches-Bulletin/2025/EB-2025-node.html"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rki.de/DE/Themen/Infektionskrankheiten/Impfen/Informationsmaterialien/verschiedene-Sprachen/COVID-19-mRNA/COVID-19-mRNA-Impfaufklaerung.html?templateQueryString=aufkl%C3%A4rungsmerkbl%C3%A4tter"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pei.de/DE/arzneimittel/impfstoffe/covid-19/covid-19-node.html"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abda.de/fuer-apotheker/schutzimpfungen/" TargetMode="External"/><Relationship Id="rId20" Type="http://schemas.openxmlformats.org/officeDocument/2006/relationships/hyperlink" Target="https://www.rki.de/DE/Themen/Infektionskrankheiten/Impfen/Staendige-Impfkommission/Empfehlungen-der-STIKO/Empfehlungen/empfehlungen-node.htm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pei.de/DE/arzneimittel/impfstoffe/covid-19/covid-19-node.html" TargetMode="External"/><Relationship Id="rId5" Type="http://schemas.openxmlformats.org/officeDocument/2006/relationships/webSettings" Target="webSettings.xml"/><Relationship Id="rId15" Type="http://schemas.openxmlformats.org/officeDocument/2006/relationships/hyperlink" Target="https://www.abda.de/fuer-apotheker/schutzimpfungen/" TargetMode="External"/><Relationship Id="rId23" Type="http://schemas.openxmlformats.org/officeDocument/2006/relationships/package" Target="embeddings/Microsoft_Visio_Drawing.vsdx"/><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g-ba.de/richtlinien/6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bda.de/fuer-apotheker/schutzimpfungen/" TargetMode="External"/><Relationship Id="rId22" Type="http://schemas.openxmlformats.org/officeDocument/2006/relationships/image" Target="media/image4.emf"/><Relationship Id="rId27" Type="http://schemas.openxmlformats.org/officeDocument/2006/relationships/header" Target="header5.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pei.de/DE/arzneimittel/impfstoffe/covid-19/covid-19-node.html" TargetMode="External"/><Relationship Id="rId1" Type="http://schemas.openxmlformats.org/officeDocument/2006/relationships/hyperlink" Target="https://www.rki.de/SharedDocs/FAQ/COVID-Impfen/Flowchart_Allergieanamnese.pdf?__blob=publicationFil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215E65537F4E12992DE7C1FA058633"/>
        <w:category>
          <w:name w:val="Allgemein"/>
          <w:gallery w:val="placeholder"/>
        </w:category>
        <w:types>
          <w:type w:val="bbPlcHdr"/>
        </w:types>
        <w:behaviors>
          <w:behavior w:val="content"/>
        </w:behaviors>
        <w:guid w:val="{F3C35181-20B1-446A-8E5F-9765FDEF3998}"/>
      </w:docPartPr>
      <w:docPartBody>
        <w:p w:rsidR="00710C69" w:rsidRDefault="00710C69" w:rsidP="00710C69">
          <w:pPr>
            <w:pStyle w:val="0E215E65537F4E12992DE7C1FA058633"/>
          </w:pPr>
          <w:r w:rsidRPr="005A3EB0">
            <w:rPr>
              <w:rStyle w:val="Platzhaltertext"/>
            </w:rPr>
            <w:t>Klicken oder tippen Sie hier, um Text einzugeben.</w:t>
          </w:r>
        </w:p>
      </w:docPartBody>
    </w:docPart>
    <w:docPart>
      <w:docPartPr>
        <w:name w:val="FAE6C4AD361B44D6B19FE6051F4C203D"/>
        <w:category>
          <w:name w:val="Allgemein"/>
          <w:gallery w:val="placeholder"/>
        </w:category>
        <w:types>
          <w:type w:val="bbPlcHdr"/>
        </w:types>
        <w:behaviors>
          <w:behavior w:val="content"/>
        </w:behaviors>
        <w:guid w:val="{3670CD3D-346A-4338-AF32-68BBCBB5E7EF}"/>
      </w:docPartPr>
      <w:docPartBody>
        <w:p w:rsidR="00FB0D85" w:rsidRDefault="005C6654" w:rsidP="005C6654">
          <w:pPr>
            <w:pStyle w:val="FAE6C4AD361B44D6B19FE6051F4C203D"/>
          </w:pPr>
          <w:r w:rsidRPr="005A3EB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C69"/>
    <w:rsid w:val="00082BC1"/>
    <w:rsid w:val="0008609B"/>
    <w:rsid w:val="001A21DE"/>
    <w:rsid w:val="00274755"/>
    <w:rsid w:val="00275BCA"/>
    <w:rsid w:val="002C0752"/>
    <w:rsid w:val="002E7130"/>
    <w:rsid w:val="00342C58"/>
    <w:rsid w:val="003450C2"/>
    <w:rsid w:val="003C5A73"/>
    <w:rsid w:val="003E3A87"/>
    <w:rsid w:val="004007EF"/>
    <w:rsid w:val="00433388"/>
    <w:rsid w:val="004341EE"/>
    <w:rsid w:val="004B2DD2"/>
    <w:rsid w:val="004E06B0"/>
    <w:rsid w:val="005062C8"/>
    <w:rsid w:val="00506612"/>
    <w:rsid w:val="00553D79"/>
    <w:rsid w:val="0058537D"/>
    <w:rsid w:val="005907DF"/>
    <w:rsid w:val="005B5039"/>
    <w:rsid w:val="005C6654"/>
    <w:rsid w:val="00613D7A"/>
    <w:rsid w:val="00615FC5"/>
    <w:rsid w:val="00643F18"/>
    <w:rsid w:val="006820D9"/>
    <w:rsid w:val="006F24C8"/>
    <w:rsid w:val="007001EB"/>
    <w:rsid w:val="00710C69"/>
    <w:rsid w:val="00733DBB"/>
    <w:rsid w:val="007A3F9B"/>
    <w:rsid w:val="007A4516"/>
    <w:rsid w:val="007C7D63"/>
    <w:rsid w:val="00825C8E"/>
    <w:rsid w:val="00863AAA"/>
    <w:rsid w:val="0088158F"/>
    <w:rsid w:val="008846F9"/>
    <w:rsid w:val="008939D3"/>
    <w:rsid w:val="008E19B8"/>
    <w:rsid w:val="009270C8"/>
    <w:rsid w:val="00933875"/>
    <w:rsid w:val="00993792"/>
    <w:rsid w:val="00994D38"/>
    <w:rsid w:val="00996DCC"/>
    <w:rsid w:val="009B4B64"/>
    <w:rsid w:val="009C2211"/>
    <w:rsid w:val="009D1E37"/>
    <w:rsid w:val="00A43C7B"/>
    <w:rsid w:val="00A83E25"/>
    <w:rsid w:val="00AB4A49"/>
    <w:rsid w:val="00B60C57"/>
    <w:rsid w:val="00B95853"/>
    <w:rsid w:val="00BA2060"/>
    <w:rsid w:val="00BA212D"/>
    <w:rsid w:val="00BC047C"/>
    <w:rsid w:val="00BE6B45"/>
    <w:rsid w:val="00C255A2"/>
    <w:rsid w:val="00C4153A"/>
    <w:rsid w:val="00C50CBD"/>
    <w:rsid w:val="00D126AB"/>
    <w:rsid w:val="00D21F1A"/>
    <w:rsid w:val="00D43040"/>
    <w:rsid w:val="00D4325F"/>
    <w:rsid w:val="00D60C93"/>
    <w:rsid w:val="00D6793A"/>
    <w:rsid w:val="00D750C7"/>
    <w:rsid w:val="00DC1E61"/>
    <w:rsid w:val="00DE6DF2"/>
    <w:rsid w:val="00FB0D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C6654"/>
    <w:rPr>
      <w:color w:val="808080"/>
    </w:rPr>
  </w:style>
  <w:style w:type="paragraph" w:customStyle="1" w:styleId="FAE6C4AD361B44D6B19FE6051F4C203D">
    <w:name w:val="FAE6C4AD361B44D6B19FE6051F4C203D"/>
    <w:rsid w:val="005C6654"/>
    <w:rPr>
      <w:kern w:val="2"/>
      <w14:ligatures w14:val="standardContextual"/>
    </w:rPr>
  </w:style>
  <w:style w:type="paragraph" w:customStyle="1" w:styleId="0E215E65537F4E12992DE7C1FA058633">
    <w:name w:val="0E215E65537F4E12992DE7C1FA058633"/>
    <w:rsid w:val="00710C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151BD5-FDFF-4D42-8B87-CF0AA8DA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2245</Words>
  <Characters>17089</Characters>
  <Application>Microsoft Office Word</Application>
  <DocSecurity>0</DocSecurity>
  <Lines>657</Lines>
  <Paragraphs>339</Paragraphs>
  <ScaleCrop>false</ScaleCrop>
  <HeadingPairs>
    <vt:vector size="2" baseType="variant">
      <vt:variant>
        <vt:lpstr>Titel</vt:lpstr>
      </vt:variant>
      <vt:variant>
        <vt:i4>1</vt:i4>
      </vt:variant>
    </vt:vector>
  </HeadingPairs>
  <TitlesOfParts>
    <vt:vector size="1" baseType="lpstr">
      <vt:lpstr/>
    </vt:vector>
  </TitlesOfParts>
  <Company>VGDA</Company>
  <LinksUpToDate>false</LinksUpToDate>
  <CharactersWithSpaces>18995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Reimer, Elisabeth</cp:lastModifiedBy>
  <cp:revision>4</cp:revision>
  <cp:lastPrinted>2023-02-22T15:15:00Z</cp:lastPrinted>
  <dcterms:created xsi:type="dcterms:W3CDTF">2025-10-08T08:29:00Z</dcterms:created>
  <dcterms:modified xsi:type="dcterms:W3CDTF">2025-11-11T09:15:00Z</dcterms:modified>
</cp:coreProperties>
</file>